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AC4166" w:rsidRDefault="00CD36CF" w:rsidP="00CC1F3B">
      <w:pPr>
        <w:pStyle w:val="TitlePageOrigin"/>
        <w:rPr>
          <w:color w:val="auto"/>
        </w:rPr>
      </w:pPr>
      <w:r w:rsidRPr="00AC4166">
        <w:rPr>
          <w:color w:val="auto"/>
        </w:rPr>
        <w:t xml:space="preserve">WEST virginia </w:t>
      </w:r>
      <w:r w:rsidR="009F7772" w:rsidRPr="00AC4166">
        <w:rPr>
          <w:color w:val="auto"/>
        </w:rPr>
        <w:t>Legislature</w:t>
      </w:r>
    </w:p>
    <w:p w14:paraId="4D66743B" w14:textId="3137DB32" w:rsidR="00CD36CF" w:rsidRPr="00AC4166" w:rsidRDefault="00CD36CF" w:rsidP="00CC1F3B">
      <w:pPr>
        <w:pStyle w:val="TitlePageSession"/>
        <w:rPr>
          <w:color w:val="auto"/>
        </w:rPr>
      </w:pPr>
      <w:r w:rsidRPr="00AC4166">
        <w:rPr>
          <w:color w:val="auto"/>
        </w:rPr>
        <w:t>20</w:t>
      </w:r>
      <w:r w:rsidR="007609FA" w:rsidRPr="00AC4166">
        <w:rPr>
          <w:color w:val="auto"/>
        </w:rPr>
        <w:t>2</w:t>
      </w:r>
      <w:r w:rsidR="00385819" w:rsidRPr="00AC4166">
        <w:rPr>
          <w:color w:val="auto"/>
        </w:rPr>
        <w:t>2</w:t>
      </w:r>
      <w:r w:rsidRPr="00AC4166">
        <w:rPr>
          <w:color w:val="auto"/>
        </w:rPr>
        <w:t xml:space="preserve"> regular session</w:t>
      </w:r>
    </w:p>
    <w:p w14:paraId="6E85D9B1" w14:textId="77777777" w:rsidR="00CD36CF" w:rsidRPr="00AC4166" w:rsidRDefault="00F5749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AC4166">
            <w:rPr>
              <w:color w:val="auto"/>
            </w:rPr>
            <w:t>Introduced</w:t>
          </w:r>
        </w:sdtContent>
      </w:sdt>
    </w:p>
    <w:p w14:paraId="1FFD4879" w14:textId="1DCD8C4C" w:rsidR="00CD36CF" w:rsidRPr="00AC4166" w:rsidRDefault="00F5749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385819" w:rsidRPr="00AC4166">
            <w:rPr>
              <w:color w:val="auto"/>
            </w:rPr>
            <w:t>Senate</w:t>
          </w:r>
        </w:sdtContent>
      </w:sdt>
      <w:r w:rsidR="00303684" w:rsidRPr="00AC4166">
        <w:rPr>
          <w:color w:val="auto"/>
        </w:rPr>
        <w:t xml:space="preserve"> </w:t>
      </w:r>
      <w:r w:rsidR="00CD36CF" w:rsidRPr="00AC4166">
        <w:rPr>
          <w:color w:val="auto"/>
        </w:rPr>
        <w:t xml:space="preserve">Bill </w:t>
      </w:r>
      <w:sdt>
        <w:sdtPr>
          <w:rPr>
            <w:color w:val="auto"/>
          </w:rPr>
          <w:tag w:val="BNum"/>
          <w:id w:val="1645317809"/>
          <w:lock w:val="sdtLocked"/>
          <w:placeholder>
            <w:docPart w:val="E1E2AC8F52414CB7A8CAC9336975C0A5"/>
          </w:placeholder>
          <w:text/>
        </w:sdtPr>
        <w:sdtEndPr/>
        <w:sdtContent>
          <w:r w:rsidR="005D6017">
            <w:rPr>
              <w:color w:val="auto"/>
            </w:rPr>
            <w:t>612</w:t>
          </w:r>
        </w:sdtContent>
      </w:sdt>
      <w:r w:rsidR="00F234BB" w:rsidRPr="00AC4166">
        <w:rPr>
          <w:color w:val="auto"/>
        </w:rPr>
        <w:t xml:space="preserve"> </w:t>
      </w:r>
    </w:p>
    <w:p w14:paraId="52D21675" w14:textId="082C46F2" w:rsidR="00CD36CF" w:rsidRPr="00AC4166" w:rsidRDefault="00CD36CF" w:rsidP="00CC1F3B">
      <w:pPr>
        <w:pStyle w:val="Sponsors"/>
        <w:rPr>
          <w:color w:val="auto"/>
        </w:rPr>
      </w:pPr>
      <w:r w:rsidRPr="00AC4166">
        <w:rPr>
          <w:color w:val="auto"/>
        </w:rPr>
        <w:t xml:space="preserve">By </w:t>
      </w:r>
      <w:sdt>
        <w:sdtPr>
          <w:rPr>
            <w:color w:val="auto"/>
          </w:rPr>
          <w:tag w:val="Sponsors"/>
          <w:id w:val="1589585889"/>
          <w:placeholder>
            <w:docPart w:val="EAE45A651D4745E790ECB2ACB0743862"/>
          </w:placeholder>
          <w:text w:multiLine="1"/>
        </w:sdtPr>
        <w:sdtEndPr/>
        <w:sdtContent>
          <w:r w:rsidR="00385819" w:rsidRPr="00AC4166">
            <w:rPr>
              <w:color w:val="auto"/>
            </w:rPr>
            <w:t>Senator</w:t>
          </w:r>
          <w:r w:rsidR="00CF1050">
            <w:rPr>
              <w:color w:val="auto"/>
            </w:rPr>
            <w:t>s</w:t>
          </w:r>
          <w:r w:rsidR="00385819" w:rsidRPr="00AC4166">
            <w:rPr>
              <w:color w:val="auto"/>
            </w:rPr>
            <w:t xml:space="preserve"> Brown</w:t>
          </w:r>
          <w:r w:rsidR="00CF1050">
            <w:rPr>
              <w:color w:val="auto"/>
            </w:rPr>
            <w:t xml:space="preserve"> and Weld</w:t>
          </w:r>
        </w:sdtContent>
      </w:sdt>
    </w:p>
    <w:p w14:paraId="60B471CD" w14:textId="4BE912DC" w:rsidR="00E831B3" w:rsidRPr="00AC4166" w:rsidRDefault="00CD36CF" w:rsidP="00C52F91">
      <w:pPr>
        <w:pStyle w:val="References"/>
        <w:rPr>
          <w:color w:val="auto"/>
        </w:rPr>
      </w:pPr>
      <w:r w:rsidRPr="00AC4166">
        <w:rPr>
          <w:color w:val="auto"/>
        </w:rPr>
        <w:t>[</w:t>
      </w:r>
      <w:sdt>
        <w:sdtPr>
          <w:rPr>
            <w:color w:val="auto"/>
          </w:rPr>
          <w:tag w:val="References"/>
          <w:id w:val="-1043047873"/>
          <w:placeholder>
            <w:docPart w:val="72F96FE023FE4DCF8CE63779FEE0FE2B"/>
          </w:placeholder>
          <w:text w:multiLine="1"/>
        </w:sdtPr>
        <w:sdtEndPr/>
        <w:sdtContent>
          <w:r w:rsidR="005D6017" w:rsidRPr="00AC4166">
            <w:rPr>
              <w:color w:val="auto"/>
            </w:rPr>
            <w:t>Introduced</w:t>
          </w:r>
          <w:r w:rsidR="005D6017">
            <w:rPr>
              <w:color w:val="auto"/>
            </w:rPr>
            <w:t xml:space="preserve"> </w:t>
          </w:r>
          <w:r w:rsidR="005D6017" w:rsidRPr="005A3FF1">
            <w:rPr>
              <w:color w:val="auto"/>
            </w:rPr>
            <w:t>February 10, 2022</w:t>
          </w:r>
          <w:r w:rsidR="005D6017" w:rsidRPr="00AC4166">
            <w:rPr>
              <w:color w:val="auto"/>
            </w:rPr>
            <w:t>; referred</w:t>
          </w:r>
          <w:r w:rsidR="005D6017" w:rsidRPr="00AC4166">
            <w:rPr>
              <w:color w:val="auto"/>
            </w:rPr>
            <w:br/>
            <w:t>to the Committee on</w:t>
          </w:r>
          <w:r w:rsidR="00F5749D">
            <w:rPr>
              <w:color w:val="auto"/>
            </w:rPr>
            <w:t xml:space="preserve"> Pensions</w:t>
          </w:r>
        </w:sdtContent>
      </w:sdt>
      <w:r w:rsidRPr="00AC4166">
        <w:rPr>
          <w:color w:val="auto"/>
        </w:rPr>
        <w:t>]</w:t>
      </w:r>
    </w:p>
    <w:p w14:paraId="07F3D0ED" w14:textId="60B075F0" w:rsidR="007B7C61" w:rsidRPr="00AC4166" w:rsidRDefault="0000526A" w:rsidP="004918C8">
      <w:pPr>
        <w:pStyle w:val="TitleSection"/>
        <w:rPr>
          <w:color w:val="auto"/>
        </w:rPr>
      </w:pPr>
      <w:r w:rsidRPr="00AC4166">
        <w:rPr>
          <w:color w:val="auto"/>
        </w:rPr>
        <w:lastRenderedPageBreak/>
        <w:t>A</w:t>
      </w:r>
      <w:r w:rsidR="00814AD8" w:rsidRPr="00AC4166">
        <w:rPr>
          <w:color w:val="auto"/>
        </w:rPr>
        <w:t xml:space="preserve"> BILL </w:t>
      </w:r>
      <w:r w:rsidR="007609FA" w:rsidRPr="00AC4166">
        <w:rPr>
          <w:color w:val="auto"/>
        </w:rPr>
        <w:t xml:space="preserve">to amend </w:t>
      </w:r>
      <w:r w:rsidR="00385819" w:rsidRPr="00AC4166">
        <w:rPr>
          <w:color w:val="auto"/>
        </w:rPr>
        <w:t xml:space="preserve">and reenact §8-16-1 and §8-16-4 of </w:t>
      </w:r>
      <w:r w:rsidR="007609FA" w:rsidRPr="00AC4166">
        <w:rPr>
          <w:color w:val="auto"/>
        </w:rPr>
        <w:t xml:space="preserve">the Code of West Virginia, 1931, as </w:t>
      </w:r>
      <w:r w:rsidR="00385819" w:rsidRPr="00AC4166">
        <w:rPr>
          <w:color w:val="auto"/>
        </w:rPr>
        <w:t xml:space="preserve">amended; to amend and reenact §8-22-19 and §8-22-20 of said code; to amend and reenact §8-33-4 of said code; and to amend and reenact §33-3-14d of said code, </w:t>
      </w:r>
      <w:r w:rsidR="007609FA" w:rsidRPr="00AC4166">
        <w:rPr>
          <w:color w:val="auto"/>
        </w:rPr>
        <w:t xml:space="preserve">all </w:t>
      </w:r>
      <w:r w:rsidR="00385819" w:rsidRPr="00AC4166">
        <w:rPr>
          <w:color w:val="auto"/>
        </w:rPr>
        <w:t xml:space="preserve">generally </w:t>
      </w:r>
      <w:r w:rsidR="007609FA" w:rsidRPr="00AC4166">
        <w:rPr>
          <w:color w:val="auto"/>
        </w:rPr>
        <w:t>relating</w:t>
      </w:r>
      <w:r w:rsidR="007B7C61" w:rsidRPr="00AC4166">
        <w:rPr>
          <w:color w:val="auto"/>
        </w:rPr>
        <w:t xml:space="preserve"> to </w:t>
      </w:r>
      <w:r w:rsidR="00385819" w:rsidRPr="00AC4166">
        <w:rPr>
          <w:color w:val="auto"/>
        </w:rPr>
        <w:t>pension obligation bonds for municipalities;</w:t>
      </w:r>
      <w:r w:rsidR="00980FB4" w:rsidRPr="00AC4166">
        <w:rPr>
          <w:color w:val="auto"/>
        </w:rPr>
        <w:t xml:space="preserve"> providing for a definition of “</w:t>
      </w:r>
      <w:r w:rsidR="005D6017">
        <w:rPr>
          <w:color w:val="auto"/>
        </w:rPr>
        <w:t>p</w:t>
      </w:r>
      <w:r w:rsidR="00980FB4" w:rsidRPr="00AC4166">
        <w:rPr>
          <w:color w:val="auto"/>
        </w:rPr>
        <w:t xml:space="preserve">ension </w:t>
      </w:r>
      <w:r w:rsidR="005D6017">
        <w:rPr>
          <w:color w:val="auto"/>
        </w:rPr>
        <w:t>f</w:t>
      </w:r>
      <w:r w:rsidR="00980FB4" w:rsidRPr="00AC4166">
        <w:rPr>
          <w:color w:val="auto"/>
        </w:rPr>
        <w:t xml:space="preserve">unding </w:t>
      </w:r>
      <w:r w:rsidR="005D6017">
        <w:rPr>
          <w:color w:val="auto"/>
        </w:rPr>
        <w:t>p</w:t>
      </w:r>
      <w:r w:rsidR="00980FB4" w:rsidRPr="00AC4166">
        <w:rPr>
          <w:color w:val="auto"/>
        </w:rPr>
        <w:t>rogram”</w:t>
      </w:r>
      <w:r w:rsidR="005D6017">
        <w:rPr>
          <w:color w:val="auto"/>
        </w:rPr>
        <w:t>;</w:t>
      </w:r>
      <w:r w:rsidR="00980FB4" w:rsidRPr="00AC4166">
        <w:rPr>
          <w:color w:val="auto"/>
        </w:rPr>
        <w:t xml:space="preserve"> providing updates to the purview of a governing body relating to pensions; permitting payment of debt service from allocable monies from the Municipal Pensions Security Fund; including the possibility of no pension funding obligations being outstanding; providing specific powers to cities relating to Certificates of Participation; and providing for revenue allocation termination</w:t>
      </w:r>
      <w:r w:rsidR="007B7C61" w:rsidRPr="00AC4166">
        <w:rPr>
          <w:color w:val="auto"/>
        </w:rPr>
        <w:t>.</w:t>
      </w:r>
    </w:p>
    <w:p w14:paraId="66538A7D" w14:textId="77777777" w:rsidR="00814AD8" w:rsidRPr="00AC4166" w:rsidRDefault="00814AD8" w:rsidP="00814AD8">
      <w:pPr>
        <w:pStyle w:val="EnactingClause"/>
        <w:rPr>
          <w:color w:val="auto"/>
        </w:rPr>
        <w:sectPr w:rsidR="00814AD8" w:rsidRPr="00AC4166" w:rsidSect="001521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C4166">
        <w:rPr>
          <w:color w:val="auto"/>
        </w:rPr>
        <w:t>Be it enacted by the Legislature of West Virginia:</w:t>
      </w:r>
    </w:p>
    <w:p w14:paraId="71691B8C" w14:textId="77777777" w:rsidR="00385819" w:rsidRPr="00AC4166" w:rsidRDefault="00385819" w:rsidP="00422DD2">
      <w:pPr>
        <w:pStyle w:val="ChapterHeading"/>
        <w:rPr>
          <w:color w:val="auto"/>
        </w:rPr>
        <w:sectPr w:rsidR="00385819" w:rsidRPr="00AC4166" w:rsidSect="00152103">
          <w:type w:val="continuous"/>
          <w:pgSz w:w="12240" w:h="15840" w:code="1"/>
          <w:pgMar w:top="1440" w:right="1440" w:bottom="1440" w:left="1440" w:header="720" w:footer="720" w:gutter="0"/>
          <w:lnNumType w:countBy="1" w:restart="newSection"/>
          <w:cols w:space="720"/>
          <w:titlePg/>
          <w:docGrid w:linePitch="360"/>
        </w:sectPr>
      </w:pPr>
      <w:r w:rsidRPr="00AC4166">
        <w:rPr>
          <w:color w:val="auto"/>
        </w:rPr>
        <w:t>CHAPTER 8. MUNICIPAL CORPORATIONS.</w:t>
      </w:r>
    </w:p>
    <w:p w14:paraId="45B6F313" w14:textId="77777777" w:rsidR="00385819" w:rsidRPr="00AC4166" w:rsidRDefault="00385819" w:rsidP="00476859">
      <w:pPr>
        <w:pStyle w:val="ArticleHeading"/>
        <w:rPr>
          <w:color w:val="auto"/>
        </w:rPr>
        <w:sectPr w:rsidR="00385819" w:rsidRPr="00AC4166" w:rsidSect="00152103">
          <w:type w:val="continuous"/>
          <w:pgSz w:w="12240" w:h="15840" w:code="1"/>
          <w:pgMar w:top="1440" w:right="1440" w:bottom="1440" w:left="1440" w:header="720" w:footer="720" w:gutter="0"/>
          <w:lnNumType w:countBy="1" w:restart="newSection"/>
          <w:cols w:space="720"/>
          <w:titlePg/>
          <w:docGrid w:linePitch="360"/>
        </w:sectPr>
      </w:pPr>
      <w:r w:rsidRPr="00AC4166">
        <w:rPr>
          <w:color w:val="auto"/>
        </w:rPr>
        <w:t>ARTICLE 16. MUNICIPAL PUBLIC WORKS; REVENUE BOND FINANCING.</w:t>
      </w:r>
    </w:p>
    <w:p w14:paraId="3E6F40B9" w14:textId="77777777" w:rsidR="00385819" w:rsidRPr="00AC4166" w:rsidRDefault="00385819" w:rsidP="006B212D">
      <w:pPr>
        <w:pStyle w:val="PartHeading"/>
        <w:rPr>
          <w:color w:val="auto"/>
        </w:rPr>
      </w:pPr>
      <w:r w:rsidRPr="00AC4166">
        <w:rPr>
          <w:color w:val="auto"/>
        </w:rPr>
        <w:t>PART I. DEFINITIONS; AUTHORIZATION</w:t>
      </w:r>
    </w:p>
    <w:p w14:paraId="4D12C230" w14:textId="77777777" w:rsidR="00385819" w:rsidRPr="00AC4166" w:rsidRDefault="00385819" w:rsidP="006B212D">
      <w:pPr>
        <w:pStyle w:val="PartHeading"/>
        <w:rPr>
          <w:color w:val="auto"/>
        </w:rPr>
      </w:pPr>
      <w:r w:rsidRPr="00AC4166">
        <w:rPr>
          <w:color w:val="auto"/>
        </w:rPr>
        <w:t>OF MUNICIPAL PUBLIC WORKS.</w:t>
      </w:r>
    </w:p>
    <w:p w14:paraId="63B08221" w14:textId="77777777" w:rsidR="00385819" w:rsidRPr="00AC4166" w:rsidRDefault="00385819" w:rsidP="006B212D">
      <w:pPr>
        <w:pStyle w:val="SectionHeading"/>
        <w:rPr>
          <w:color w:val="auto"/>
        </w:rPr>
      </w:pPr>
      <w:r w:rsidRPr="00AC4166">
        <w:rPr>
          <w:color w:val="auto"/>
        </w:rPr>
        <w:t>§</w:t>
      </w:r>
      <w:r w:rsidRPr="00AC4166">
        <w:rPr>
          <w:rStyle w:val="EnactingSectionChar"/>
          <w:color w:val="auto"/>
        </w:rPr>
        <w:t>8-16-1. Definitions</w:t>
      </w:r>
      <w:r w:rsidRPr="00AC4166">
        <w:rPr>
          <w:bCs/>
          <w:color w:val="auto"/>
        </w:rPr>
        <w:t>.</w:t>
      </w:r>
    </w:p>
    <w:p w14:paraId="057D0BE7" w14:textId="77777777" w:rsidR="00385819" w:rsidRPr="00AC4166" w:rsidRDefault="00385819" w:rsidP="00623143">
      <w:pPr>
        <w:pStyle w:val="SectionBody"/>
        <w:rPr>
          <w:color w:val="auto"/>
        </w:rPr>
      </w:pPr>
      <w:r w:rsidRPr="00AC4166">
        <w:rPr>
          <w:color w:val="auto"/>
        </w:rPr>
        <w:t>As used in this article, the following terms shall have the following meanings unless the text clearly indicates otherwise.</w:t>
      </w:r>
    </w:p>
    <w:p w14:paraId="293E3D37" w14:textId="6CF21EE4" w:rsidR="00385819" w:rsidRPr="00AC4166" w:rsidRDefault="00385819" w:rsidP="00623143">
      <w:pPr>
        <w:pStyle w:val="SectionBody"/>
        <w:rPr>
          <w:color w:val="auto"/>
        </w:rPr>
      </w:pPr>
      <w:r w:rsidRPr="00AC4166">
        <w:rPr>
          <w:color w:val="auto"/>
        </w:rPr>
        <w:t xml:space="preserve">(a) </w:t>
      </w:r>
      <w:r w:rsidR="00C1245E" w:rsidRPr="00AC4166">
        <w:rPr>
          <w:color w:val="auto"/>
        </w:rPr>
        <w:t>“</w:t>
      </w:r>
      <w:r w:rsidRPr="00AC4166">
        <w:rPr>
          <w:color w:val="auto"/>
        </w:rPr>
        <w:t>Municipal public works</w:t>
      </w:r>
      <w:r w:rsidR="00C1245E" w:rsidRPr="00AC4166">
        <w:rPr>
          <w:color w:val="auto"/>
        </w:rPr>
        <w:t>”</w:t>
      </w:r>
      <w:r w:rsidRPr="00AC4166">
        <w:rPr>
          <w:color w:val="auto"/>
        </w:rPr>
        <w:t xml:space="preserve"> or </w:t>
      </w:r>
      <w:r w:rsidR="00C1245E" w:rsidRPr="00AC4166">
        <w:rPr>
          <w:color w:val="auto"/>
        </w:rPr>
        <w:t>“</w:t>
      </w:r>
      <w:r w:rsidRPr="00AC4166">
        <w:rPr>
          <w:color w:val="auto"/>
        </w:rPr>
        <w:t>works</w:t>
      </w:r>
      <w:r w:rsidR="00C1245E" w:rsidRPr="00AC4166">
        <w:rPr>
          <w:color w:val="auto"/>
        </w:rPr>
        <w:t>”</w:t>
      </w:r>
      <w:r w:rsidRPr="00AC4166">
        <w:rPr>
          <w:color w:val="auto"/>
        </w:rPr>
        <w:t xml:space="preserve"> or </w:t>
      </w:r>
      <w:r w:rsidR="00C1245E" w:rsidRPr="00AC4166">
        <w:rPr>
          <w:color w:val="auto"/>
        </w:rPr>
        <w:t>“</w:t>
      </w:r>
      <w:r w:rsidRPr="00AC4166">
        <w:rPr>
          <w:color w:val="auto"/>
        </w:rPr>
        <w:t>projects</w:t>
      </w:r>
      <w:r w:rsidR="00C1245E" w:rsidRPr="00AC4166">
        <w:rPr>
          <w:color w:val="auto"/>
        </w:rPr>
        <w:t>”</w:t>
      </w:r>
      <w:r w:rsidRPr="00AC4166">
        <w:rPr>
          <w:color w:val="auto"/>
        </w:rPr>
        <w:t xml:space="preserve"> means the construction, reconstruction, establishment, acquisition, improvement, renovation, extension, enlargement, increase, equipment, maintenance, repair (including replacements) and operation of jails, jail facilities, municipal buildings, police stations, fire stations, libraries, museums, other public buildings, incinerator plants, land fill or other garbage disposal systems, hospitals, piers, docks, terminals, airports, drainage systems, flood control systems, stormwater systems and associated stormwater management program, flood walls, culverts, bridges (including approaches, causeways, viaducts, underpasses and connecting roadways), public markets, cemeteries, motor </w:t>
      </w:r>
      <w:r w:rsidRPr="00AC4166">
        <w:rPr>
          <w:color w:val="auto"/>
        </w:rPr>
        <w:lastRenderedPageBreak/>
        <w:t>vehicle parking facilities (including parking lots, buildings, ramps, curb-line parking, meters and other facilities considered necessary, appropriate, useful, convenient or incidental to the regulation, control and parking of motor vehicles), farms, dormitories, apartments and other housing facilities for the students and faculties of institutions of higher education; facilities providing housing for the elderly, including, but not limited to, life care facilities, congregate living facilities and adult residential facilities, stadiums, gymnasiums, sports arenas, Auditoriums, public recreation centers, public recreation parks, swimming pools, roller skating rinks, ice skating rinks, tennis courts, golf courses, polo grounds, or the grading, regrading, paving, repaving, surfacing, resurfacing, curbing, recurbing, widening or otherwise improving of any street, avenue, road, alley or way, or the building or renewing of sidewalks, where works or projects will be made self-supporting, and the cost thereof, together with the interest thereon, will be returned within a reasonable period, not exceeding forty years, by means of tolls, fees, rents, special assessments or charges other than taxation; and the terms shall also mean any works or project as a whole, and all integral parts thereof, including all necessary, appropriate, useful, convenient or incidental appurtenances and equipment in connection with any one or more of the above.</w:t>
      </w:r>
    </w:p>
    <w:p w14:paraId="2E715865" w14:textId="028B3733" w:rsidR="00385819" w:rsidRPr="00AC4166" w:rsidRDefault="00385819" w:rsidP="00623143">
      <w:pPr>
        <w:pStyle w:val="SectionBody"/>
        <w:rPr>
          <w:color w:val="auto"/>
          <w:u w:val="single"/>
        </w:rPr>
      </w:pPr>
      <w:r w:rsidRPr="00AC4166">
        <w:rPr>
          <w:color w:val="auto"/>
          <w:u w:val="single"/>
        </w:rPr>
        <w:t xml:space="preserve">(b) </w:t>
      </w:r>
      <w:r w:rsidR="00DB4AD2" w:rsidRPr="00AC4166">
        <w:rPr>
          <w:color w:val="auto"/>
          <w:u w:val="single"/>
        </w:rPr>
        <w:t>“</w:t>
      </w:r>
      <w:r w:rsidRPr="00AC4166">
        <w:rPr>
          <w:color w:val="auto"/>
          <w:u w:val="single"/>
        </w:rPr>
        <w:t xml:space="preserve">Pension </w:t>
      </w:r>
      <w:r w:rsidR="00DB4AD2" w:rsidRPr="00AC4166">
        <w:rPr>
          <w:color w:val="auto"/>
          <w:u w:val="single"/>
        </w:rPr>
        <w:t>fu</w:t>
      </w:r>
      <w:r w:rsidRPr="00AC4166">
        <w:rPr>
          <w:color w:val="auto"/>
          <w:u w:val="single"/>
        </w:rPr>
        <w:t>nding program</w:t>
      </w:r>
      <w:r w:rsidR="00DB4AD2" w:rsidRPr="00AC4166">
        <w:rPr>
          <w:color w:val="auto"/>
          <w:u w:val="single"/>
        </w:rPr>
        <w:t xml:space="preserve">” means a program meant to issue pension obligation bonds with the intent to refinance unfunded pension liability. </w:t>
      </w:r>
    </w:p>
    <w:p w14:paraId="53BF2578" w14:textId="7CDE85D6" w:rsidR="00385819" w:rsidRPr="00AC4166" w:rsidRDefault="00385819" w:rsidP="00623143">
      <w:pPr>
        <w:pStyle w:val="SectionBody"/>
        <w:rPr>
          <w:color w:val="auto"/>
        </w:rPr>
      </w:pPr>
      <w:r w:rsidRPr="00AC4166">
        <w:rPr>
          <w:strike/>
          <w:color w:val="auto"/>
        </w:rPr>
        <w:t>(b)</w:t>
      </w:r>
      <w:r w:rsidRPr="00AC4166">
        <w:rPr>
          <w:color w:val="auto"/>
        </w:rPr>
        <w:t xml:space="preserve"> </w:t>
      </w:r>
      <w:r w:rsidRPr="00AC4166">
        <w:rPr>
          <w:color w:val="auto"/>
          <w:u w:val="single"/>
        </w:rPr>
        <w:t>(c)</w:t>
      </w:r>
      <w:r w:rsidRPr="00AC4166">
        <w:rPr>
          <w:color w:val="auto"/>
        </w:rPr>
        <w:t xml:space="preserve"> </w:t>
      </w:r>
      <w:r w:rsidR="00AB245E" w:rsidRPr="00AC4166">
        <w:rPr>
          <w:color w:val="auto"/>
        </w:rPr>
        <w:t>“</w:t>
      </w:r>
      <w:r w:rsidRPr="00AC4166">
        <w:rPr>
          <w:color w:val="auto"/>
        </w:rPr>
        <w:t>Stormwater systems</w:t>
      </w:r>
      <w:r w:rsidR="00AB245E" w:rsidRPr="00AC4166">
        <w:rPr>
          <w:color w:val="auto"/>
        </w:rPr>
        <w:t>”</w:t>
      </w:r>
      <w:r w:rsidRPr="00AC4166">
        <w:rPr>
          <w:color w:val="auto"/>
        </w:rPr>
        <w:t xml:space="preserve"> means a stormwater system in its entirety or any integral part thereof used to collect and dispose of stormwater and an associated stormwater management program. It includes all facilities, structures and natural water courses used for collecting and conducting stormwater to, through and from drainage areas to the points of final outlet including, but not limited to, any and all of the following: Inlets, conduits, outlets, channels, ponds, drainage easements, water quality facilities, catch basins, ditches, streams, gulches, flumes, culverts, siphons, retention or detention basins, dams, floodwalls, pipes, flood control systems, levies and pumping stations. The term </w:t>
      </w:r>
      <w:r w:rsidR="00AB245E" w:rsidRPr="00AC4166">
        <w:rPr>
          <w:color w:val="auto"/>
        </w:rPr>
        <w:t>“</w:t>
      </w:r>
      <w:r w:rsidRPr="00AC4166">
        <w:rPr>
          <w:color w:val="auto"/>
        </w:rPr>
        <w:t>stormwater systems</w:t>
      </w:r>
      <w:r w:rsidR="00AB245E" w:rsidRPr="00AC4166">
        <w:rPr>
          <w:color w:val="auto"/>
        </w:rPr>
        <w:t>”</w:t>
      </w:r>
      <w:r w:rsidRPr="00AC4166">
        <w:rPr>
          <w:color w:val="auto"/>
        </w:rPr>
        <w:t xml:space="preserve"> shall not include highways, road and drainage easements, and/or stormwater facilities constructed, owned and/or operated by the West Virginia </w:t>
      </w:r>
      <w:r w:rsidRPr="00AC4166">
        <w:rPr>
          <w:color w:val="auto"/>
        </w:rPr>
        <w:lastRenderedPageBreak/>
        <w:t>Division of Highways.</w:t>
      </w:r>
    </w:p>
    <w:p w14:paraId="670D592A" w14:textId="1471FF77" w:rsidR="00385819" w:rsidRPr="00AC4166" w:rsidRDefault="00385819" w:rsidP="00623143">
      <w:pPr>
        <w:pStyle w:val="SectionBody"/>
        <w:rPr>
          <w:color w:val="auto"/>
        </w:rPr>
        <w:sectPr w:rsidR="00385819" w:rsidRPr="00AC4166" w:rsidSect="00152103">
          <w:type w:val="continuous"/>
          <w:pgSz w:w="12240" w:h="15840" w:code="1"/>
          <w:pgMar w:top="1440" w:right="1440" w:bottom="1440" w:left="1440" w:header="720" w:footer="720" w:gutter="0"/>
          <w:lnNumType w:countBy="1" w:restart="newSection"/>
          <w:cols w:space="720"/>
          <w:docGrid w:linePitch="360"/>
        </w:sectPr>
      </w:pPr>
      <w:r w:rsidRPr="00AC4166">
        <w:rPr>
          <w:strike/>
          <w:color w:val="auto"/>
        </w:rPr>
        <w:t>(c)</w:t>
      </w:r>
      <w:r w:rsidRPr="00AC4166">
        <w:rPr>
          <w:color w:val="auto"/>
        </w:rPr>
        <w:t xml:space="preserve"> </w:t>
      </w:r>
      <w:r w:rsidRPr="00AC4166">
        <w:rPr>
          <w:color w:val="auto"/>
          <w:u w:val="single"/>
        </w:rPr>
        <w:t>(d)</w:t>
      </w:r>
      <w:r w:rsidRPr="00AC4166">
        <w:rPr>
          <w:color w:val="auto"/>
        </w:rPr>
        <w:t xml:space="preserve"> </w:t>
      </w:r>
      <w:r w:rsidR="00AB245E" w:rsidRPr="00AC4166">
        <w:rPr>
          <w:color w:val="auto"/>
        </w:rPr>
        <w:t>“</w:t>
      </w:r>
      <w:r w:rsidRPr="00AC4166">
        <w:rPr>
          <w:color w:val="auto"/>
        </w:rPr>
        <w:t>Stormwater management program</w:t>
      </w:r>
      <w:r w:rsidR="00AB245E" w:rsidRPr="00AC4166">
        <w:rPr>
          <w:color w:val="auto"/>
        </w:rPr>
        <w:t>”</w:t>
      </w:r>
      <w:r w:rsidRPr="00AC4166">
        <w:rPr>
          <w:color w:val="auto"/>
        </w:rPr>
        <w:t xml:space="preserve"> means those activities associated with the management, operation, maintenance and control of stormwater and stormwater systems, and shall include, but not be limited to, public education, stormwater and surface runoff water quality improvement, mapping, planning, flood control, inspection, enforcement and any other activities required by state and federal law. The term </w:t>
      </w:r>
      <w:r w:rsidR="00AB245E" w:rsidRPr="00AC4166">
        <w:rPr>
          <w:color w:val="auto"/>
        </w:rPr>
        <w:t>“</w:t>
      </w:r>
      <w:r w:rsidRPr="00AC4166">
        <w:rPr>
          <w:color w:val="auto"/>
        </w:rPr>
        <w:t>stormwater management program</w:t>
      </w:r>
      <w:r w:rsidR="00AB245E" w:rsidRPr="00AC4166">
        <w:rPr>
          <w:color w:val="auto"/>
        </w:rPr>
        <w:t>”</w:t>
      </w:r>
      <w:r w:rsidRPr="00AC4166">
        <w:rPr>
          <w:color w:val="auto"/>
        </w:rPr>
        <w:t xml:space="preserve"> shall not include those activities associated with the management, operation, maintenance and control of highways, road and drainage easements, and/or stormwater facilities constructed, owned and/or operated by the West Virginia Division of Highways without the express agreement of the commissioner of highways.</w:t>
      </w:r>
    </w:p>
    <w:p w14:paraId="7DE29205" w14:textId="77777777" w:rsidR="00385819" w:rsidRPr="00AC4166" w:rsidRDefault="00385819" w:rsidP="00385819">
      <w:pPr>
        <w:pStyle w:val="PartHeading"/>
        <w:rPr>
          <w:color w:val="auto"/>
        </w:rPr>
      </w:pPr>
      <w:r w:rsidRPr="00AC4166">
        <w:rPr>
          <w:color w:val="auto"/>
        </w:rPr>
        <w:t>PART II. CONTROL OF GOVERNING BODY OR BOARD.</w:t>
      </w:r>
    </w:p>
    <w:p w14:paraId="4E591866" w14:textId="58D342E2" w:rsidR="00385819" w:rsidRPr="00AC4166" w:rsidRDefault="00385819" w:rsidP="004D1B63">
      <w:pPr>
        <w:pStyle w:val="SectionHeading"/>
        <w:rPr>
          <w:color w:val="auto"/>
        </w:rPr>
      </w:pPr>
      <w:r w:rsidRPr="00AC4166">
        <w:rPr>
          <w:color w:val="auto"/>
        </w:rPr>
        <w:t>§8-16-4. Construction, etc., to be under control of governing body or appointed board, etc.</w:t>
      </w:r>
    </w:p>
    <w:p w14:paraId="4B09DC8B" w14:textId="77777777" w:rsidR="00385819" w:rsidRPr="00AC4166" w:rsidRDefault="00385819" w:rsidP="004D1B63">
      <w:pPr>
        <w:pStyle w:val="SectionBody"/>
        <w:rPr>
          <w:color w:val="auto"/>
        </w:rPr>
      </w:pPr>
      <w:r w:rsidRPr="00AC4166">
        <w:rPr>
          <w:color w:val="auto"/>
        </w:rPr>
        <w:t>The construction, reconstruction, establishment, acquisition, improvement, renovation, extension, enlargement, increase, equipment, repair (including replacements), custody, maintenance and operation of any such works, and the collection of revenues therefrom, shall be under the supervision and control of the governing body, or of a committee, by whatever name called, composed of all or a portion of the governing body when only one municipality is involved, or of a board or commission appointed by such governing body when only one municipality is involved or appointed by the governing bodies when two or more municipalities take joint action under the provisions of this article, as may be provided by the governing body or bodies.</w:t>
      </w:r>
    </w:p>
    <w:p w14:paraId="545E9204" w14:textId="4166374F" w:rsidR="00385819" w:rsidRPr="00AC4166" w:rsidRDefault="00385819" w:rsidP="004D1B63">
      <w:pPr>
        <w:pStyle w:val="SectionBody"/>
        <w:rPr>
          <w:color w:val="auto"/>
        </w:rPr>
      </w:pPr>
      <w:r w:rsidRPr="00AC4166">
        <w:rPr>
          <w:color w:val="auto"/>
        </w:rPr>
        <w:t xml:space="preserve">When such supervision and control are vested in a committee, board or commission, the governing body or bodies, as the case may be, may provide, by ordinance or ordinances, for said committee, board or commission to exercise such of the functions of the governing body or bodies in connection with the matter as it or they deem proper, and may provide for said committee, board or commission to receive such compensation as such body or bodies may deem proper, all of which authority and compensation shall be specifically provided for by ordinance or </w:t>
      </w:r>
      <w:r w:rsidRPr="00AC4166">
        <w:rPr>
          <w:color w:val="auto"/>
        </w:rPr>
        <w:lastRenderedPageBreak/>
        <w:t>ordinances. Any such committee, board or commission shall consist of the number of members fixed in the ordinance or ordinances creating the same, and the manner and mode of the selection and appointment of the members of any such board or commission shall be stated in such ordinance or ordinances. The members of any such board or commission appointed by the governing body or bodies shall be chosen without regard to their political affiliations, but with regard to their business and professional experience or standing as citizens in the community. All compensation and expenses, including attorney</w:t>
      </w:r>
      <w:r w:rsidR="00AB245E" w:rsidRPr="00AC4166">
        <w:rPr>
          <w:color w:val="auto"/>
        </w:rPr>
        <w:t>’</w:t>
      </w:r>
      <w:r w:rsidRPr="00AC4166">
        <w:rPr>
          <w:color w:val="auto"/>
        </w:rPr>
        <w:t>s fees, of such committee, board or commission shall be paid solely from funds provided under the authority of this article. Any such committee, board or commission shall have the power to establish bylaws, rules and regulations for its own government.</w:t>
      </w:r>
    </w:p>
    <w:p w14:paraId="4B149545" w14:textId="5AD9B8D6" w:rsidR="00385819" w:rsidRPr="00AC4166" w:rsidRDefault="00385819" w:rsidP="004D1B63">
      <w:pPr>
        <w:pStyle w:val="SectionBody"/>
        <w:rPr>
          <w:color w:val="auto"/>
        </w:rPr>
      </w:pPr>
      <w:r w:rsidRPr="00AC4166">
        <w:rPr>
          <w:color w:val="auto"/>
        </w:rPr>
        <w:t xml:space="preserve">When hereinafter used in this article, the term </w:t>
      </w:r>
      <w:r w:rsidR="00AB245E" w:rsidRPr="00AC4166">
        <w:rPr>
          <w:color w:val="auto"/>
        </w:rPr>
        <w:t>“</w:t>
      </w:r>
      <w:r w:rsidRPr="00AC4166">
        <w:rPr>
          <w:color w:val="auto"/>
        </w:rPr>
        <w:t>board</w:t>
      </w:r>
      <w:r w:rsidR="00AB245E" w:rsidRPr="00AC4166">
        <w:rPr>
          <w:color w:val="auto"/>
        </w:rPr>
        <w:t>”</w:t>
      </w:r>
      <w:r w:rsidRPr="00AC4166">
        <w:rPr>
          <w:color w:val="auto"/>
        </w:rPr>
        <w:t xml:space="preserve"> shall be construed to mean the governing body or committee composed of all or a portion of the governing body when only one municipality is involved, or a board or commission appointed by the governing body when only one municipality is involved or appointed by the governing bodies when two or more municipalities take joint action under the provisions of this article, as the case may be. When two or more municipalities take joint action under the provisions of this article each governing body shall appoint to the board the number of members which the governing bodies have agreed shall be appointed by each such governing body.</w:t>
      </w:r>
    </w:p>
    <w:p w14:paraId="05130A9F" w14:textId="77777777" w:rsidR="00385819" w:rsidRPr="00AC4166" w:rsidRDefault="00385819" w:rsidP="004D1B63">
      <w:pPr>
        <w:pStyle w:val="SectionBody"/>
        <w:rPr>
          <w:color w:val="auto"/>
        </w:rPr>
      </w:pPr>
      <w:r w:rsidRPr="00AC4166">
        <w:rPr>
          <w:color w:val="auto"/>
        </w:rPr>
        <w:t xml:space="preserve">The governing body or bodies also, in its or their discretion, may provide by ordinance or ordinances for the leasing of a municipal public works and provide for the custody, maintenance and operation thereof by a lessee in accordance with the provisions of such ordinance or ordinances and lease contract executed pursuant thereto: </w:t>
      </w:r>
      <w:r w:rsidRPr="00AC4166">
        <w:rPr>
          <w:i/>
          <w:iCs/>
          <w:color w:val="auto"/>
        </w:rPr>
        <w:t>Provided,</w:t>
      </w:r>
      <w:r w:rsidRPr="00AC4166">
        <w:rPr>
          <w:color w:val="auto"/>
        </w:rPr>
        <w:t xml:space="preserve"> That the lessee shall pay to the municipality or municipalities for the use and occupancy of such municipal public works so leased an amount sufficient to provide a sinking fund for the payment of the bonds and the interest thereon and all other charges mentioned in section seventeen of this article.</w:t>
      </w:r>
    </w:p>
    <w:p w14:paraId="6FAF4E88" w14:textId="7A89608B" w:rsidR="002D73C5" w:rsidRPr="00AC4166" w:rsidRDefault="002D73C5" w:rsidP="002D73C5">
      <w:pPr>
        <w:pStyle w:val="SectionBody"/>
        <w:rPr>
          <w:color w:val="auto"/>
          <w:u w:val="single"/>
        </w:rPr>
        <w:sectPr w:rsidR="002D73C5" w:rsidRPr="00AC4166" w:rsidSect="00152103">
          <w:type w:val="continuous"/>
          <w:pgSz w:w="12240" w:h="15840" w:code="1"/>
          <w:pgMar w:top="1440" w:right="1440" w:bottom="1440" w:left="1440" w:header="720" w:footer="720" w:gutter="0"/>
          <w:lnNumType w:countBy="1" w:restart="newSection"/>
          <w:cols w:space="720"/>
          <w:docGrid w:linePitch="360"/>
        </w:sectPr>
      </w:pPr>
      <w:r w:rsidRPr="00AC4166">
        <w:rPr>
          <w:color w:val="auto"/>
          <w:u w:val="single"/>
        </w:rPr>
        <w:t xml:space="preserve">The governing body or bodies may provide for the establishment and maintenance of any </w:t>
      </w:r>
      <w:r w:rsidRPr="00AC4166">
        <w:rPr>
          <w:color w:val="auto"/>
          <w:u w:val="single"/>
        </w:rPr>
        <w:lastRenderedPageBreak/>
        <w:t>pension funding program, as defined in §</w:t>
      </w:r>
      <w:r w:rsidRPr="00AC4166">
        <w:rPr>
          <w:rStyle w:val="EnactingSectionChar"/>
          <w:color w:val="auto"/>
          <w:u w:val="single"/>
        </w:rPr>
        <w:t>8-16-1 of this code.</w:t>
      </w:r>
    </w:p>
    <w:p w14:paraId="717D54F2" w14:textId="167C9EFD" w:rsidR="00385819" w:rsidRPr="00AC4166" w:rsidRDefault="00385819" w:rsidP="00387E81">
      <w:pPr>
        <w:pStyle w:val="ArticleHeading"/>
        <w:rPr>
          <w:color w:val="auto"/>
        </w:rPr>
        <w:sectPr w:rsidR="00385819" w:rsidRPr="00AC4166" w:rsidSect="00152103">
          <w:type w:val="continuous"/>
          <w:pgSz w:w="12240" w:h="15840" w:code="1"/>
          <w:pgMar w:top="1440" w:right="1440" w:bottom="1440" w:left="1440" w:header="720" w:footer="720" w:gutter="0"/>
          <w:lnNumType w:countBy="1" w:restart="newSection"/>
          <w:cols w:space="720"/>
          <w:titlePg/>
          <w:docGrid w:linePitch="360"/>
        </w:sectPr>
      </w:pPr>
      <w:r w:rsidRPr="00AC4166">
        <w:rPr>
          <w:color w:val="auto"/>
        </w:rPr>
        <w:t>ARTICLE 22. RETIREMENT BENEFITS GENERALLY; POLICEMEN</w:t>
      </w:r>
      <w:r w:rsidR="00AB245E" w:rsidRPr="00AC4166">
        <w:rPr>
          <w:color w:val="auto"/>
        </w:rPr>
        <w:t>’</w:t>
      </w:r>
      <w:r w:rsidRPr="00AC4166">
        <w:rPr>
          <w:color w:val="auto"/>
        </w:rPr>
        <w:t>S PENSION AND RELIEF FUND; FIREMEN'S PENSION AND RELIEF FUND; PENSION PLANS FOR EMPLOYEES OF WATERWORKS SYSTEM, SEWERAGE SYSTEM OR COMBINED WATERWORKS AND SEWERAGE SYSTEM.</w:t>
      </w:r>
    </w:p>
    <w:p w14:paraId="46BC1443" w14:textId="3E15CF2A" w:rsidR="00385819" w:rsidRPr="00AC4166" w:rsidRDefault="00385819" w:rsidP="00385819">
      <w:pPr>
        <w:pStyle w:val="SectionHeading"/>
        <w:rPr>
          <w:color w:val="auto"/>
        </w:rPr>
      </w:pPr>
      <w:r w:rsidRPr="00AC4166">
        <w:rPr>
          <w:color w:val="auto"/>
        </w:rPr>
        <w:t>§8-22-19. Levy to maintain fund.</w:t>
      </w:r>
    </w:p>
    <w:p w14:paraId="38621B24" w14:textId="77777777" w:rsidR="00385819" w:rsidRPr="00AC4166" w:rsidRDefault="00385819" w:rsidP="00655DA1">
      <w:pPr>
        <w:ind w:left="720" w:hanging="720"/>
        <w:jc w:val="both"/>
        <w:outlineLvl w:val="3"/>
        <w:rPr>
          <w:rFonts w:cs="Arial"/>
          <w:b/>
          <w:color w:val="auto"/>
        </w:rPr>
        <w:sectPr w:rsidR="00385819" w:rsidRPr="00AC4166" w:rsidSect="00152103">
          <w:type w:val="continuous"/>
          <w:pgSz w:w="12240" w:h="15840" w:code="1"/>
          <w:pgMar w:top="1440" w:right="1440" w:bottom="1440" w:left="1440" w:header="720" w:footer="720" w:gutter="0"/>
          <w:lnNumType w:countBy="1" w:restart="newSection"/>
          <w:cols w:space="720"/>
          <w:titlePg/>
          <w:docGrid w:linePitch="360"/>
        </w:sectPr>
      </w:pPr>
    </w:p>
    <w:p w14:paraId="26B814E3" w14:textId="0C630F90" w:rsidR="00385819" w:rsidRPr="00AC4166" w:rsidRDefault="00385819" w:rsidP="00426BBF">
      <w:pPr>
        <w:pStyle w:val="SectionBody"/>
        <w:rPr>
          <w:color w:val="auto"/>
        </w:rPr>
      </w:pPr>
      <w:r w:rsidRPr="00AC4166">
        <w:rPr>
          <w:color w:val="auto"/>
        </w:rPr>
        <w:t xml:space="preserve">(a)(1) In order for a municipal policemen’s or firemen’s pension and relief fund to receive the allocable portion of moneys from the Municipal Pensions Security Fund created in §8-22-18b of this code, the governing body of the municipality shall levy annually and in the manner provided by law for other municipal levies and include within the maximum levy or levies permitted by law and, if necessary, in excess of any charter provision, a tax at such rate as will, after crediting: (A) The amount of the contributions received during the year from the members of the respective paid police department or paid fire department; and (B) the allocable portion of the funds from the Municipal Pensions Security Fund created in §8-22-18b of this code, provide funds equal to the amount necessary to meet the minimum standards for actuarial soundness as provided in §8-22-20 of this code. The amount shall be irrevocably contributed, accumulated, and invested as fund assets as described in §8-22-21 and §8-22-22 of this code. One </w:t>
      </w:r>
      <w:r w:rsidR="00AB245E" w:rsidRPr="00AC4166">
        <w:rPr>
          <w:color w:val="auto"/>
        </w:rPr>
        <w:t>12th</w:t>
      </w:r>
      <w:r w:rsidRPr="00AC4166">
        <w:rPr>
          <w:color w:val="auto"/>
        </w:rPr>
        <w:t xml:space="preserve"> of each municipality</w:t>
      </w:r>
      <w:r w:rsidR="00AB245E" w:rsidRPr="00AC4166">
        <w:rPr>
          <w:color w:val="auto"/>
        </w:rPr>
        <w:t>’</w:t>
      </w:r>
      <w:r w:rsidRPr="00AC4166">
        <w:rPr>
          <w:color w:val="auto"/>
        </w:rPr>
        <w:t>s annual contributions shall be deposited with the municipality’s pension trust funds as fund assets on at least a monthly basis and any revenues received from any source by a municipality which are specifically collected for the purpose of allocation for deposit into the policemen’s pension and relief fund or firemen’s pension and relief fund shall be so deposited within five days of receipt by the municipality. A municipality may prepay its monthly required contributions in increments greater than one-twelfth. Heretofore surplus reserves accumulated before the effective date of this section shall be irrevocably contributed, aggregated, and invested as fund assets described in §8-22-21 and §8-22-22 of this code. Any actuarial deficiency arising under this section and §8-</w:t>
      </w:r>
      <w:r w:rsidRPr="00AC4166">
        <w:rPr>
          <w:color w:val="auto"/>
        </w:rPr>
        <w:lastRenderedPageBreak/>
        <w:t>22-20 of this code shall not be the obligation of the State of West Virginia.</w:t>
      </w:r>
    </w:p>
    <w:p w14:paraId="7F061603" w14:textId="77777777" w:rsidR="00385819" w:rsidRPr="00AC4166" w:rsidRDefault="00385819" w:rsidP="00426BBF">
      <w:pPr>
        <w:pStyle w:val="SectionBody"/>
        <w:rPr>
          <w:color w:val="auto"/>
        </w:rPr>
      </w:pPr>
      <w:r w:rsidRPr="00AC4166">
        <w:rPr>
          <w:color w:val="auto"/>
        </w:rPr>
        <w:t>(2) The levies authorized under the provisions of this section, or any part of them, may by the governing body be laid in addition to all other municipal levies and, to that extent, beyond the limit of levy imposed by the charter of the municipality; and the levies shall supersede and if necessary exclude levies for other purposes, where other purposes have not already attained priority, and within the limitations on taxes or tax levies imposed by the constitution and laws.</w:t>
      </w:r>
    </w:p>
    <w:p w14:paraId="27877138" w14:textId="77777777" w:rsidR="00385819" w:rsidRPr="00AC4166" w:rsidRDefault="00385819" w:rsidP="00426BBF">
      <w:pPr>
        <w:pStyle w:val="SectionBody"/>
        <w:rPr>
          <w:color w:val="auto"/>
        </w:rPr>
      </w:pPr>
      <w:r w:rsidRPr="00AC4166">
        <w:rPr>
          <w:color w:val="auto"/>
        </w:rPr>
        <w:t>(b) The public corporations are authorized to take by gift, grant, devise, or bequest any money or real or personal property on such terms as to the investment and expenditures thereof as may be fixed by the grantor or determined by the trustees.</w:t>
      </w:r>
    </w:p>
    <w:p w14:paraId="120F3C33" w14:textId="77777777" w:rsidR="00385819" w:rsidRPr="00AC4166" w:rsidRDefault="00385819" w:rsidP="00426BBF">
      <w:pPr>
        <w:pStyle w:val="SectionBody"/>
        <w:rPr>
          <w:color w:val="auto"/>
        </w:rPr>
      </w:pPr>
      <w:r w:rsidRPr="00AC4166">
        <w:rPr>
          <w:color w:val="auto"/>
        </w:rPr>
        <w:t xml:space="preserve">(c) In addition to all other sums provided for pensions in this section, it is the duty of every municipality in which any fund or funds have been or shall be established to assess and collect from each member of the paid police department or paid fire department or both each month, the sum of seven percent of the actual salary or compensation of such member; and the amount so collected shall become a regular part of the policemen’s pension and relief fund, if collected from a policeman, and of the firemen’s pension and relief fund, if collected from a fireman: </w:t>
      </w:r>
      <w:r w:rsidRPr="00AC4166">
        <w:rPr>
          <w:i/>
          <w:color w:val="auto"/>
        </w:rPr>
        <w:t>Provided</w:t>
      </w:r>
      <w:r w:rsidRPr="00AC4166">
        <w:rPr>
          <w:color w:val="auto"/>
        </w:rPr>
        <w:t xml:space="preserve">, That for members of the funds who are police officers or firefighters newly hired on or after January 1, 2010, the municipality shall assess and collect nine and one-half percent of the actual salary or compensation. Only those funds for which the board of trustees has collected and paid the contributions as herein provided and meeting minimum standards for actuarial soundness shall be eligible to receive moneys from the additional fire and casualty insurance premium tax as provided in §33-3-14d of this code: </w:t>
      </w:r>
      <w:r w:rsidRPr="00AC4166">
        <w:rPr>
          <w:i/>
          <w:color w:val="auto"/>
        </w:rPr>
        <w:t>Provided, however</w:t>
      </w:r>
      <w:r w:rsidRPr="00AC4166">
        <w:rPr>
          <w:color w:val="auto"/>
        </w:rPr>
        <w:t xml:space="preserve">, That the board of trustees for each pension and relief fund may assess and collect from each member of the paid police department or paid fire department or both each month not more than an additional two and one-half percent of the actual salary or compensation of each member, but not to exceed nine and one-half percent total contribution: </w:t>
      </w:r>
      <w:r w:rsidRPr="00AC4166">
        <w:rPr>
          <w:i/>
          <w:color w:val="auto"/>
        </w:rPr>
        <w:t>Provided further</w:t>
      </w:r>
      <w:r w:rsidRPr="00AC4166">
        <w:rPr>
          <w:color w:val="auto"/>
        </w:rPr>
        <w:t xml:space="preserve">, That if any board of trustees decides to assess and collect any additional amount pursuant to this subdivision above the member contribution required by this </w:t>
      </w:r>
      <w:r w:rsidRPr="00AC4166">
        <w:rPr>
          <w:color w:val="auto"/>
        </w:rPr>
        <w:lastRenderedPageBreak/>
        <w:t xml:space="preserve">section, then that board of trustees may not reduce the additional amount until the respective pension and relief fund no longer has any actuarial deficiency: </w:t>
      </w:r>
      <w:r w:rsidRPr="00AC4166">
        <w:rPr>
          <w:i/>
          <w:color w:val="auto"/>
        </w:rPr>
        <w:t>And provided further</w:t>
      </w:r>
      <w:r w:rsidRPr="00AC4166">
        <w:rPr>
          <w:color w:val="auto"/>
        </w:rPr>
        <w:t>, That if any board of trustees decides to assess and collect any additional amount, any board of trustees decision and any additional amount is not the liability of the State of West Virginia. Member contributions shall be deposited in the pension and relief fund within five days of being collected.</w:t>
      </w:r>
    </w:p>
    <w:p w14:paraId="6D85359C" w14:textId="77777777" w:rsidR="00385819" w:rsidRPr="00AC4166" w:rsidRDefault="00385819" w:rsidP="00426BBF">
      <w:pPr>
        <w:pStyle w:val="SectionBody"/>
        <w:rPr>
          <w:color w:val="auto"/>
        </w:rPr>
      </w:pPr>
      <w:r w:rsidRPr="00AC4166">
        <w:rPr>
          <w:color w:val="auto"/>
        </w:rPr>
        <w:t>(d)(1) For the fiscal year beginning on July 1, 2010, and subject to provisions of §8-22-18b and §33-3-14d of this code and for each fiscal year thereafter, the Municipal Pensions Oversight Board shall receive and retain the moneys allocated to the Municipal Pensions Security Fund until such time as the treasurer of the municipality applies for the allocable portion and certifies in writing to Municipal Pensions Oversight Board that:</w:t>
      </w:r>
    </w:p>
    <w:p w14:paraId="2A668DA5" w14:textId="77777777" w:rsidR="00385819" w:rsidRPr="00AC4166" w:rsidRDefault="00385819" w:rsidP="00426BBF">
      <w:pPr>
        <w:pStyle w:val="SectionBody"/>
        <w:rPr>
          <w:color w:val="auto"/>
        </w:rPr>
      </w:pPr>
      <w:r w:rsidRPr="00AC4166">
        <w:rPr>
          <w:color w:val="auto"/>
        </w:rPr>
        <w:t>(A) The municipality has irrevocably contributed the amount required under this section and §8-22-20 of this code to the pension and relief fund for the required period; and</w:t>
      </w:r>
    </w:p>
    <w:p w14:paraId="3B54C30A" w14:textId="77777777" w:rsidR="00385819" w:rsidRPr="00AC4166" w:rsidRDefault="00385819" w:rsidP="00426BBF">
      <w:pPr>
        <w:pStyle w:val="SectionBody"/>
        <w:rPr>
          <w:color w:val="auto"/>
        </w:rPr>
      </w:pPr>
      <w:r w:rsidRPr="00AC4166">
        <w:rPr>
          <w:color w:val="auto"/>
        </w:rPr>
        <w:t>(B) The board of trustees of the pension and relief fund has made a report to the governing body of the municipality and to the oversight board on the condition of its fund with respect to the fiscal year.</w:t>
      </w:r>
    </w:p>
    <w:p w14:paraId="3DCB3724" w14:textId="77777777" w:rsidR="00385819" w:rsidRPr="00AC4166" w:rsidRDefault="00385819" w:rsidP="00426BBF">
      <w:pPr>
        <w:pStyle w:val="SectionBody"/>
        <w:rPr>
          <w:color w:val="auto"/>
        </w:rPr>
      </w:pPr>
      <w:r w:rsidRPr="00AC4166">
        <w:rPr>
          <w:color w:val="auto"/>
        </w:rPr>
        <w:t>(2) When the aforementioned application and certification are made, the allocable portion of moneys from the Municipal Pensions Security Fund shall be paid to the corresponding policemen’s or firemen’s pension and relief fund. Payment to a municipal pension and relief fund shall be made by electronic funds transfer.</w:t>
      </w:r>
    </w:p>
    <w:p w14:paraId="380F381F" w14:textId="02E6CD2B" w:rsidR="00385819" w:rsidRPr="00AC4166" w:rsidRDefault="00385819" w:rsidP="00426BBF">
      <w:pPr>
        <w:pStyle w:val="SectionBody"/>
        <w:rPr>
          <w:color w:val="auto"/>
        </w:rPr>
      </w:pPr>
      <w:r w:rsidRPr="00AC4166">
        <w:rPr>
          <w:color w:val="auto"/>
        </w:rPr>
        <w:t xml:space="preserve">(e) The State Auditor and the oversight board have the power, and the duty as each considers necessary, to perform or review audits on the pension and relief funds or to employ an independent consulting actuary or accountant to determine the compliance of the aforementioned certification with the requirements of this section and §8-22-20 of this code. The expense of the audit or determination shall be paid from the Municipal Pensions Security Fund pursuant to provisions of §8-22-18b of this code. If the allocable portion of the Municipal Pensions Security Fund is not paid to the pension and relief fund within 18 months, the portion is forfeited by the </w:t>
      </w:r>
      <w:r w:rsidRPr="00AC4166">
        <w:rPr>
          <w:color w:val="auto"/>
        </w:rPr>
        <w:lastRenderedPageBreak/>
        <w:t>pension and relief fund and is allocable to other eligible municipal policemen’s and firemen’s pension and relief funds in accordance with §33-3-14d of this code.</w:t>
      </w:r>
    </w:p>
    <w:p w14:paraId="6B59A18B" w14:textId="77A91767" w:rsidR="00F84E56" w:rsidRPr="00AC4166" w:rsidRDefault="00F84E56" w:rsidP="00426BBF">
      <w:pPr>
        <w:pStyle w:val="SectionBody"/>
        <w:rPr>
          <w:color w:val="auto"/>
          <w:u w:val="single"/>
        </w:rPr>
      </w:pPr>
      <w:r w:rsidRPr="00AC4166">
        <w:rPr>
          <w:color w:val="auto"/>
          <w:u w:val="single"/>
        </w:rPr>
        <w:t>(f) The governing body or bodies may permit payment of debt service from allocable mon</w:t>
      </w:r>
      <w:r w:rsidR="00994B7A" w:rsidRPr="00AC4166">
        <w:rPr>
          <w:color w:val="auto"/>
          <w:u w:val="single"/>
        </w:rPr>
        <w:t>eys</w:t>
      </w:r>
      <w:r w:rsidRPr="00AC4166">
        <w:rPr>
          <w:color w:val="auto"/>
          <w:u w:val="single"/>
        </w:rPr>
        <w:t xml:space="preserve"> from the Municipal Pensions Security Fund.</w:t>
      </w:r>
    </w:p>
    <w:p w14:paraId="465FB173" w14:textId="77777777" w:rsidR="00385819" w:rsidRPr="00AC4166" w:rsidRDefault="00385819" w:rsidP="002F28C8">
      <w:pPr>
        <w:pStyle w:val="SectionHeading"/>
        <w:rPr>
          <w:color w:val="auto"/>
        </w:rPr>
      </w:pPr>
      <w:r w:rsidRPr="00AC4166">
        <w:rPr>
          <w:color w:val="auto"/>
        </w:rPr>
        <w:t>§8-22-20. Actuary; actuarial valuation report; minimum standards for annual municipality contributions to the fund; definitions; actuarial review and audit.</w:t>
      </w:r>
    </w:p>
    <w:p w14:paraId="60275A39" w14:textId="77777777" w:rsidR="00385819" w:rsidRPr="00AC4166" w:rsidRDefault="00385819" w:rsidP="002F28C8">
      <w:pPr>
        <w:pStyle w:val="SectionBody"/>
        <w:rPr>
          <w:color w:val="auto"/>
        </w:rPr>
        <w:sectPr w:rsidR="00385819" w:rsidRPr="00AC4166" w:rsidSect="00152103">
          <w:type w:val="continuous"/>
          <w:pgSz w:w="12240" w:h="15840" w:code="1"/>
          <w:pgMar w:top="1440" w:right="1440" w:bottom="1440" w:left="1440" w:header="720" w:footer="720" w:gutter="0"/>
          <w:lnNumType w:countBy="1" w:restart="newSection"/>
          <w:cols w:space="720"/>
          <w:docGrid w:linePitch="360"/>
        </w:sectPr>
      </w:pPr>
    </w:p>
    <w:p w14:paraId="60BD278E" w14:textId="060F9B50" w:rsidR="00385819" w:rsidRPr="00AC4166" w:rsidRDefault="00385819" w:rsidP="002F28C8">
      <w:pPr>
        <w:pStyle w:val="SectionBody"/>
        <w:rPr>
          <w:color w:val="auto"/>
        </w:rPr>
      </w:pPr>
      <w:r w:rsidRPr="00AC4166">
        <w:rPr>
          <w:color w:val="auto"/>
        </w:rPr>
        <w:t xml:space="preserve">(a)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the purchasing provisions of </w:t>
      </w:r>
      <w:r w:rsidR="00C9649D" w:rsidRPr="00AC4166">
        <w:rPr>
          <w:color w:val="auto"/>
        </w:rPr>
        <w:t xml:space="preserve">§5A-3-1 </w:t>
      </w:r>
      <w:r w:rsidR="00C9649D" w:rsidRPr="00AC4166">
        <w:rPr>
          <w:i/>
          <w:iCs/>
          <w:color w:val="auto"/>
        </w:rPr>
        <w:t>et seq</w:t>
      </w:r>
      <w:r w:rsidR="00C9649D" w:rsidRPr="00AC4166">
        <w:rPr>
          <w:color w:val="auto"/>
        </w:rPr>
        <w:t xml:space="preserve">. </w:t>
      </w:r>
      <w:r w:rsidRPr="00AC4166">
        <w:rPr>
          <w:color w:val="auto"/>
        </w:rPr>
        <w:t>of this code. The expense of the actuarial report shall be paid from moneys in the Municipal Pensions Security Fund. Uses of the actuarial valuations from the qualified actuary shall include, but not be limited to, determining a municipal policemen’s or firemen’s pension and relief fund’s eligibility to receive state money and to provide supplemental benefits.</w:t>
      </w:r>
    </w:p>
    <w:p w14:paraId="53A34D2C" w14:textId="77777777" w:rsidR="00385819" w:rsidRPr="00AC4166" w:rsidRDefault="00385819" w:rsidP="002F28C8">
      <w:pPr>
        <w:pStyle w:val="SectionBody"/>
        <w:rPr>
          <w:color w:val="auto"/>
        </w:rPr>
      </w:pPr>
      <w:r w:rsidRPr="00AC4166">
        <w:rPr>
          <w:color w:val="auto"/>
        </w:rPr>
        <w:t xml:space="preserve">(b)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the qualified actuary relies on the data provided and whether the data was certified by the fund’s auditor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§8-22-20a of this code or that the qualified actuary </w:t>
      </w:r>
      <w:r w:rsidRPr="00AC4166">
        <w:rPr>
          <w:color w:val="auto"/>
        </w:rPr>
        <w:lastRenderedPageBreak/>
        <w:t>feels is necessary or would be useful in fully and fairly disclosing the actuarial condition of the fund.</w:t>
      </w:r>
    </w:p>
    <w:p w14:paraId="3AD481FA" w14:textId="157DE5D3" w:rsidR="00385819" w:rsidRPr="00AC4166" w:rsidRDefault="00385819" w:rsidP="002F28C8">
      <w:pPr>
        <w:pStyle w:val="SectionBody"/>
        <w:rPr>
          <w:color w:val="auto"/>
        </w:rPr>
      </w:pPr>
      <w:r w:rsidRPr="00AC4166">
        <w:rPr>
          <w:color w:val="auto"/>
        </w:rPr>
        <w:t xml:space="preserve">(c)(1) Except as provided in subsections (e) and (f) of this section, beginning June 30, 1991, and thereafter, the financial objective of each municipality shall not be less than to contribute to the fund annually an amount which, together with the contributions from the members and the allocable portion of the Municipal Pensions and Protection Fund for municipal pension and relief funds established under §33-3-14d of this code or a municipality’s allocation from the Municipal Pensions Security Fund created in §8-22-18b of this code and other income sources as authorized by law will be sufficient to meet the normal cost of the fund and amortize any actuarial deficiency over a period of not more than </w:t>
      </w:r>
      <w:r w:rsidR="00AB245E" w:rsidRPr="00AC4166">
        <w:rPr>
          <w:color w:val="auto"/>
        </w:rPr>
        <w:t>40</w:t>
      </w:r>
      <w:r w:rsidRPr="00AC4166">
        <w:rPr>
          <w:color w:val="auto"/>
        </w:rPr>
        <w:t xml:space="preserve"> years beginning from July 1, 1991:</w:t>
      </w:r>
      <w:r w:rsidRPr="00AC4166">
        <w:rPr>
          <w:iCs/>
          <w:color w:val="auto"/>
        </w:rPr>
        <w:t xml:space="preserve"> </w:t>
      </w:r>
      <w:r w:rsidRPr="00AC4166">
        <w:rPr>
          <w:i/>
          <w:color w:val="auto"/>
        </w:rPr>
        <w:t>Provided,</w:t>
      </w:r>
      <w:r w:rsidRPr="00AC4166">
        <w:rPr>
          <w:color w:val="auto"/>
        </w:rPr>
        <w:t xml:space="preserve"> That in the fiscal year ending June 30, 1991, the municipality may elect to make its annual contribution to the fund using an alternative contribution in an amount not less than: (i) One hundred seven percent of the amount contributed for the fiscal year ending June 30, 1990; or (ii) an amount equal to the average of the contribution payments made in the five highest fiscal years beginning with the fiscal year ending 1984, whichever is greater:</w:t>
      </w:r>
      <w:r w:rsidRPr="00AC4166">
        <w:rPr>
          <w:iCs/>
          <w:color w:val="auto"/>
        </w:rPr>
        <w:t xml:space="preserve"> </w:t>
      </w:r>
      <w:r w:rsidRPr="00AC4166">
        <w:rPr>
          <w:i/>
          <w:color w:val="auto"/>
        </w:rPr>
        <w:t>Provided, however</w:t>
      </w:r>
      <w:r w:rsidRPr="00AC4166">
        <w:rPr>
          <w:iCs/>
          <w:color w:val="auto"/>
        </w:rPr>
        <w:t>,</w:t>
      </w:r>
      <w:r w:rsidRPr="00AC4166">
        <w:rPr>
          <w:color w:val="auto"/>
        </w:rPr>
        <w:t xml:space="preserve"> That contribution payments in subsequent fiscal years under this alternative contribution method may not be less than 107 percent of the amount contributed in the prior fiscal year:</w:t>
      </w:r>
      <w:r w:rsidRPr="00AC4166">
        <w:rPr>
          <w:iCs/>
          <w:color w:val="auto"/>
        </w:rPr>
        <w:t xml:space="preserve"> </w:t>
      </w:r>
      <w:r w:rsidRPr="00AC4166">
        <w:rPr>
          <w:i/>
          <w:color w:val="auto"/>
        </w:rPr>
        <w:t>Provided further,</w:t>
      </w:r>
      <w:r w:rsidRPr="00AC4166">
        <w:rPr>
          <w:color w:val="auto"/>
        </w:rPr>
        <w:t xml:space="preserve"> That in order to avoid penalizing municipalities and to provide flexibility when making contributions, municipalities using the alternative contribution method may exclude a one-time additional contribution made in any one year in excess of the minimum required by this section:</w:t>
      </w:r>
      <w:r w:rsidRPr="00AC4166">
        <w:rPr>
          <w:iCs/>
          <w:color w:val="auto"/>
        </w:rPr>
        <w:t xml:space="preserve"> And provided further,</w:t>
      </w:r>
      <w:r w:rsidRPr="00AC4166">
        <w:rPr>
          <w:color w:val="auto"/>
        </w:rPr>
        <w:t xml:space="preserve"> That the governing body of any municipality may elect to provide an employer continuing contribution of one percent more than the municipality’s required minimum under the alternative contribution plan authorized in this subsection:</w:t>
      </w:r>
      <w:r w:rsidRPr="00AC4166">
        <w:rPr>
          <w:iCs/>
          <w:color w:val="auto"/>
        </w:rPr>
        <w:t xml:space="preserve"> </w:t>
      </w:r>
      <w:r w:rsidRPr="00AC4166">
        <w:rPr>
          <w:i/>
          <w:color w:val="auto"/>
        </w:rPr>
        <w:t>And provided further,</w:t>
      </w:r>
      <w:r w:rsidRPr="00AC4166">
        <w:rPr>
          <w:color w:val="auto"/>
        </w:rPr>
        <w:t xml:space="preserve"> That if any municipality decides to contribute an additional one percent, then that municipality may not reduce the additional contribution until the respective pension and relief fund no longer has any actuarial deficiency:</w:t>
      </w:r>
      <w:r w:rsidRPr="00AC4166">
        <w:rPr>
          <w:iCs/>
          <w:color w:val="auto"/>
        </w:rPr>
        <w:t xml:space="preserve"> </w:t>
      </w:r>
      <w:r w:rsidRPr="00AC4166">
        <w:rPr>
          <w:i/>
          <w:color w:val="auto"/>
        </w:rPr>
        <w:t>And provided further,</w:t>
      </w:r>
      <w:r w:rsidRPr="00AC4166">
        <w:rPr>
          <w:color w:val="auto"/>
        </w:rPr>
        <w:t xml:space="preserve"> That any decision and any contribution payment by the </w:t>
      </w:r>
      <w:r w:rsidRPr="00AC4166">
        <w:rPr>
          <w:color w:val="auto"/>
        </w:rPr>
        <w:lastRenderedPageBreak/>
        <w:t>municipality is not the liability of the State of West Virginia:</w:t>
      </w:r>
      <w:r w:rsidRPr="00AC4166">
        <w:rPr>
          <w:iCs/>
          <w:color w:val="auto"/>
        </w:rPr>
        <w:t xml:space="preserve"> </w:t>
      </w:r>
      <w:r w:rsidRPr="00AC4166">
        <w:rPr>
          <w:i/>
          <w:color w:val="auto"/>
        </w:rPr>
        <w:t>And provided further,</w:t>
      </w:r>
      <w:r w:rsidRPr="00AC4166">
        <w:rPr>
          <w:color w:val="auto"/>
        </w:rPr>
        <w:t xml:space="preserve"> That if any municipality or any pension fund board of trustees makes a voluntary election and thereafter fails to contribute the voluntarily increase as provided in this section and in §8-22-19(c) of this code, then the board of trustees is not eligible to receive funds allocated under §33-3-14d of this code:</w:t>
      </w:r>
      <w:r w:rsidRPr="00AC4166">
        <w:rPr>
          <w:iCs/>
          <w:color w:val="auto"/>
        </w:rPr>
        <w:t xml:space="preserve"> </w:t>
      </w:r>
      <w:r w:rsidRPr="00AC4166">
        <w:rPr>
          <w:i/>
          <w:color w:val="auto"/>
        </w:rPr>
        <w:t>And provided further,</w:t>
      </w:r>
      <w:r w:rsidRPr="00AC4166">
        <w:rPr>
          <w:color w:val="auto"/>
        </w:rPr>
        <w:t xml:space="preserve"> That prior to using this alternative contribution method the actuary of the fund shall certify in writing that the fund is projected to be solvent under the alternative contribution method for the next consecutive 15 year period. For purposes of determining this minimum financial objective: (i) The value of the fund’s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actuary’s best estimate of anticipated experience under the fund:</w:t>
      </w:r>
      <w:r w:rsidRPr="00AC4166">
        <w:rPr>
          <w:iCs/>
          <w:color w:val="auto"/>
        </w:rPr>
        <w:t xml:space="preserve"> </w:t>
      </w:r>
      <w:r w:rsidRPr="00AC4166">
        <w:rPr>
          <w:i/>
          <w:color w:val="auto"/>
        </w:rPr>
        <w:t>And provided further,</w:t>
      </w:r>
      <w:r w:rsidRPr="00AC4166">
        <w:rPr>
          <w:color w:val="auto"/>
        </w:rPr>
        <w:t xml:space="preserve"> That any municipality which elected the alternative funding method under this section and which has an unfunded actuarial liability of not more than 25 percent of fund assets, may, beginning September 1, 2003, elect to revert to the standard funding method, which is to contribute to the fund annually an amount which is not less than an amount which, together with the contributions from the members and the allocable portion of the Municipal Pensions and Protection Fund for municipal pension and relief funds established under §33-3-14d of this code and other income sources as authorized by law, will be sufficient to meet the normal cost of the fund and amortize any actuarial deficiency over a period of not more than 40 years, beginning from July 1, 1991.</w:t>
      </w:r>
    </w:p>
    <w:p w14:paraId="058B2A5E" w14:textId="77777777" w:rsidR="00385819" w:rsidRPr="00AC4166" w:rsidRDefault="00385819" w:rsidP="002F28C8">
      <w:pPr>
        <w:pStyle w:val="SectionBody"/>
        <w:rPr>
          <w:color w:val="auto"/>
        </w:rPr>
      </w:pPr>
      <w:r w:rsidRPr="00AC4166">
        <w:rPr>
          <w:color w:val="auto"/>
        </w:rPr>
        <w:t>(2) No municipality may anticipate or use in any manner any state funds accruing to the police or fireman’s pension fund to offset the minimum required funding amount for any fiscal year.</w:t>
      </w:r>
    </w:p>
    <w:p w14:paraId="46E503C2" w14:textId="45CAD86B" w:rsidR="00385819" w:rsidRPr="00AC4166" w:rsidRDefault="00385819" w:rsidP="002F28C8">
      <w:pPr>
        <w:pStyle w:val="SectionBody"/>
        <w:rPr>
          <w:color w:val="auto"/>
        </w:rPr>
      </w:pPr>
      <w:r w:rsidRPr="00AC4166">
        <w:rPr>
          <w:color w:val="auto"/>
        </w:rPr>
        <w:t xml:space="preserve">(3) Notwithstanding any other provision of this section or article to the contrary, each </w:t>
      </w:r>
      <w:r w:rsidRPr="00AC4166">
        <w:rPr>
          <w:color w:val="auto"/>
        </w:rPr>
        <w:lastRenderedPageBreak/>
        <w:t xml:space="preserve">municipality shall contribute annually to its policemen’s pension and relief fund and its firemen’s pension and relief fund an amount which may not be less than the normal cost, as determined by the annual actuarial valuation report required by this section: </w:t>
      </w:r>
      <w:r w:rsidRPr="00AC4166">
        <w:rPr>
          <w:i/>
          <w:iCs/>
          <w:color w:val="auto"/>
        </w:rPr>
        <w:t>Provided,</w:t>
      </w:r>
      <w:r w:rsidRPr="00AC4166">
        <w:rPr>
          <w:color w:val="auto"/>
        </w:rPr>
        <w:t xml:space="preserve"> That in any fiscal year in which the actuarial valuation report determines that a municipality’s policemen’s pension and relief fund or firemen’s pension and relief fund is funded at 125 percent or higher and the Municipal Pensions Oversight Board’s actuary provides an actuarial recommendation that the normal cost does not need to be paid by the employer for that fiscal year, that municipality may elect to make no contribution for that fiscal year. A municipality’s election not to contribute the normal cost in any year does not affect the payments required by §8-22-19 of this code by members to a pension and relief fund and these payments are to continue as required by that section.</w:t>
      </w:r>
    </w:p>
    <w:p w14:paraId="5ACDF860" w14:textId="77777777" w:rsidR="00385819" w:rsidRPr="00AC4166" w:rsidRDefault="00385819" w:rsidP="002F28C8">
      <w:pPr>
        <w:pStyle w:val="SectionBody"/>
        <w:rPr>
          <w:color w:val="auto"/>
        </w:rPr>
      </w:pPr>
      <w:r w:rsidRPr="00AC4166">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2ABE5EFB" w14:textId="77777777" w:rsidR="00385819" w:rsidRPr="00AC4166" w:rsidRDefault="00385819" w:rsidP="002F28C8">
      <w:pPr>
        <w:pStyle w:val="SectionBody"/>
        <w:rPr>
          <w:color w:val="auto"/>
        </w:rPr>
      </w:pPr>
      <w:r w:rsidRPr="00AC4166">
        <w:rPr>
          <w:color w:val="auto"/>
        </w:rPr>
        <w:t>(5) The oversight board shall hire an independent reviewing actuary to perform an actuarial audit of the work performed by the qualified actuary no less than once every seven years.</w:t>
      </w:r>
    </w:p>
    <w:p w14:paraId="644E906F" w14:textId="77777777" w:rsidR="00385819" w:rsidRPr="00AC4166" w:rsidRDefault="00385819" w:rsidP="002F28C8">
      <w:pPr>
        <w:pStyle w:val="SectionBody"/>
        <w:rPr>
          <w:color w:val="auto"/>
        </w:rPr>
      </w:pPr>
      <w:r w:rsidRPr="00AC4166">
        <w:rPr>
          <w:color w:val="auto"/>
        </w:rPr>
        <w:t>(d) For purposes of this section, the term “qualified actuary” means only an actuary who is a member of the Society of Actuaries or the American Academy of Actuaries. The qualified actuary shall be designated a fiduciary and shall discharge his or her duties with respect to a fund solely in the interest of the members and members’ beneficiaries of that fund. In order for the standards of this section to be met, the qualified actuary shall certify that the actuarial valuation report is complete and accurate and that in his or her opinion the technique and assumptions used are reasonable and meet the requirements of this section.</w:t>
      </w:r>
    </w:p>
    <w:p w14:paraId="3507D694" w14:textId="77777777" w:rsidR="00385819" w:rsidRPr="00AC4166" w:rsidRDefault="00385819" w:rsidP="002F28C8">
      <w:pPr>
        <w:pStyle w:val="SectionBody"/>
        <w:rPr>
          <w:color w:val="auto"/>
        </w:rPr>
      </w:pPr>
      <w:r w:rsidRPr="00AC4166">
        <w:rPr>
          <w:color w:val="auto"/>
        </w:rPr>
        <w:t xml:space="preserve">(e)(1) Beginning January 1, 2010, municipalities may choose the optional method of financing municipal policemen’s or firemen’s pension and relief funds as outlined in this subsection in lieu of the standard or alternative methods as provided in subdivision (1), subsection </w:t>
      </w:r>
      <w:r w:rsidRPr="00AC4166">
        <w:rPr>
          <w:color w:val="auto"/>
        </w:rPr>
        <w:lastRenderedPageBreak/>
        <w:t>(c) of this section.</w:t>
      </w:r>
    </w:p>
    <w:p w14:paraId="08BFC6F5" w14:textId="77777777" w:rsidR="00385819" w:rsidRPr="00AC4166" w:rsidRDefault="00385819" w:rsidP="002F28C8">
      <w:pPr>
        <w:pStyle w:val="SectionBody"/>
        <w:rPr>
          <w:color w:val="auto"/>
        </w:rPr>
      </w:pPr>
      <w:r w:rsidRPr="00AC4166">
        <w:rPr>
          <w:color w:val="auto"/>
        </w:rPr>
        <w:t>(2) For those municipalities choosing the optional method of finance, the minimum standard for annual municipality contributions to each policemen’s or firemen’s pension and relief fund shall be an amount which, together with the contributions from the members and allocable portion of the Municipal Pensions and Protection Fund or Municipal Pensions Security Fund created in §8-22-18b of this code, and other income sources as authorized by law, will be sufficient to meet the normal cost of the fund and amortize any actuarial deficiency over a period of not more than 40 years beginning January 1, 2010:</w:t>
      </w:r>
      <w:r w:rsidRPr="00AC4166">
        <w:rPr>
          <w:iCs/>
          <w:color w:val="auto"/>
        </w:rPr>
        <w:t xml:space="preserve"> </w:t>
      </w:r>
      <w:r w:rsidRPr="00AC4166">
        <w:rPr>
          <w:i/>
          <w:color w:val="auto"/>
        </w:rPr>
        <w:t>Provided,</w:t>
      </w:r>
      <w:r w:rsidRPr="00AC4166">
        <w:rPr>
          <w:color w:val="auto"/>
        </w:rPr>
        <w:t xml:space="preserve"> That those municipalities using the standard method of financing in 2009 shall continue to amortize their actuarial deficiencies over a period of not more than 40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40405AA7" w14:textId="4B3F8F82" w:rsidR="00385819" w:rsidRPr="00AC4166" w:rsidRDefault="00385819" w:rsidP="002F28C8">
      <w:pPr>
        <w:pStyle w:val="SectionBody"/>
        <w:rPr>
          <w:color w:val="auto"/>
        </w:rPr>
      </w:pPr>
      <w:r w:rsidRPr="00AC4166">
        <w:rPr>
          <w:color w:val="auto"/>
        </w:rPr>
        <w:t xml:space="preserve">(3) A municipality choosing the optional method of financing a policemen’s or firemen’s pension and relief fund as provided in this subsection shall close the fund to police officers or fire fighters newly hired on or after January 1, 2010, and provide for those employees to be members of the Municipal Police Officers and Firefighters Retirement System as established in §8-22A-1 </w:t>
      </w:r>
      <w:r w:rsidRPr="00AC4166">
        <w:rPr>
          <w:i/>
          <w:iCs/>
          <w:color w:val="auto"/>
        </w:rPr>
        <w:t>et seq</w:t>
      </w:r>
      <w:r w:rsidRPr="00AC4166">
        <w:rPr>
          <w:color w:val="auto"/>
        </w:rPr>
        <w:t xml:space="preserve">., of this code.  </w:t>
      </w:r>
    </w:p>
    <w:p w14:paraId="607153E7" w14:textId="0C86E50A" w:rsidR="00980FB4" w:rsidRPr="00AC4166" w:rsidRDefault="00980FB4" w:rsidP="002F28C8">
      <w:pPr>
        <w:pStyle w:val="SectionBody"/>
        <w:rPr>
          <w:color w:val="auto"/>
          <w:u w:val="single"/>
        </w:rPr>
      </w:pPr>
      <w:r w:rsidRPr="00AC4166">
        <w:rPr>
          <w:color w:val="auto"/>
          <w:u w:val="single"/>
        </w:rPr>
        <w:t>(4) Municipalities may choose that pension funding obligations are not to be considered outstanding.</w:t>
      </w:r>
    </w:p>
    <w:p w14:paraId="7FE2949A" w14:textId="77777777" w:rsidR="00385819" w:rsidRPr="00AC4166" w:rsidRDefault="00385819" w:rsidP="002F28C8">
      <w:pPr>
        <w:pStyle w:val="SectionBody"/>
        <w:rPr>
          <w:color w:val="auto"/>
        </w:rPr>
      </w:pPr>
      <w:r w:rsidRPr="00AC4166">
        <w:rPr>
          <w:color w:val="auto"/>
        </w:rPr>
        <w:t>(f)(1) Beginning April 1, 2011, any municipality using the alternative method of financing may choose a conservation method of financing its municipal policemen’s and firemen’s pension and relief funds as outlined in this subsection, in lieu of the alternative method as provided in subdivision (1), subsection (c), or the optional method as provided in subsection (e) of this section.</w:t>
      </w:r>
    </w:p>
    <w:p w14:paraId="326BD347" w14:textId="4969C1FD" w:rsidR="00385819" w:rsidRPr="00AC4166" w:rsidRDefault="00385819" w:rsidP="002F28C8">
      <w:pPr>
        <w:pStyle w:val="SectionBody"/>
        <w:rPr>
          <w:color w:val="auto"/>
        </w:rPr>
      </w:pPr>
      <w:r w:rsidRPr="00AC4166">
        <w:rPr>
          <w:color w:val="auto"/>
        </w:rPr>
        <w:t xml:space="preserve">(2) For those municipalities choosing the conservation method of finance, until a plan is funded at 100 percent, a part of each plan member’s employee contribution to the fund equal to </w:t>
      </w:r>
      <w:r w:rsidRPr="00AC4166">
        <w:rPr>
          <w:color w:val="auto"/>
        </w:rPr>
        <w:lastRenderedPageBreak/>
        <w:t xml:space="preserve">one and one-half percent of the employee’s compensation, shall be deposited into and remain in the trust and accumulate investment return. In addition, until a plan is funded at 100 percent, an actuarially determined portion of the premium tax allocation to each fund provided in accordance with </w:t>
      </w:r>
      <w:r w:rsidR="004D7D05" w:rsidRPr="00AC4166">
        <w:rPr>
          <w:color w:val="auto"/>
        </w:rPr>
        <w:t xml:space="preserve">§33-3-14d </w:t>
      </w:r>
      <w:r w:rsidRPr="00AC4166">
        <w:rPr>
          <w:color w:val="auto"/>
        </w:rPr>
        <w:t xml:space="preserve">and </w:t>
      </w:r>
      <w:r w:rsidR="004D7D05" w:rsidRPr="00AC4166">
        <w:rPr>
          <w:color w:val="auto"/>
        </w:rPr>
        <w:t xml:space="preserve">§33-12C-7 </w:t>
      </w:r>
      <w:r w:rsidRPr="00AC4166">
        <w:rPr>
          <w:color w:val="auto"/>
        </w:rPr>
        <w:t>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100 percent in 35 years from the time of adoption of the conservation financing method. The variable percentage shall be calculated using a prospective four-year rolling average.</w:t>
      </w:r>
    </w:p>
    <w:p w14:paraId="6D952408" w14:textId="77777777" w:rsidR="00385819" w:rsidRPr="00AC4166" w:rsidRDefault="00385819" w:rsidP="002F28C8">
      <w:pPr>
        <w:pStyle w:val="SectionBody"/>
        <w:rPr>
          <w:color w:val="auto"/>
        </w:rPr>
      </w:pPr>
      <w:r w:rsidRPr="00AC4166">
        <w:rPr>
          <w:color w:val="auto"/>
        </w:rPr>
        <w:t xml:space="preserve">(3)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§8-22A-1 </w:t>
      </w:r>
      <w:r w:rsidRPr="00AC4166">
        <w:rPr>
          <w:i/>
          <w:color w:val="auto"/>
        </w:rPr>
        <w:t>et seq</w:t>
      </w:r>
      <w:r w:rsidRPr="00AC4166">
        <w:rPr>
          <w:iCs/>
          <w:color w:val="auto"/>
        </w:rPr>
        <w:t>.,</w:t>
      </w:r>
      <w:r w:rsidRPr="00AC4166">
        <w:rPr>
          <w:color w:val="auto"/>
        </w:rPr>
        <w:t xml:space="preserve"> of this code. </w:t>
      </w:r>
    </w:p>
    <w:p w14:paraId="0D942D90" w14:textId="77777777" w:rsidR="00385819" w:rsidRPr="00AC4166" w:rsidRDefault="00385819" w:rsidP="002F28C8">
      <w:pPr>
        <w:pStyle w:val="SectionBody"/>
        <w:rPr>
          <w:color w:val="auto"/>
        </w:rPr>
      </w:pPr>
      <w:r w:rsidRPr="00AC4166">
        <w:rPr>
          <w:color w:val="auto"/>
        </w:rPr>
        <w:t xml:space="preserve">(4) Upon adoption of the conservation method of financing, the minimum standard for annual municipality contributions to each policemen’s or firemen’s pension and relief fund shall be an amount which, together with member contributions and premium tax proceeds not required to be retained in the trust pursuant to this subsection, and other income sources as authorized by law, is sufficient to meet the annual benefit and administrative expense payments from the funds on a pay-as-you-go basis: </w:t>
      </w:r>
      <w:r w:rsidRPr="00AC4166">
        <w:rPr>
          <w:i/>
          <w:color w:val="auto"/>
        </w:rPr>
        <w:t>Provided,</w:t>
      </w:r>
      <w:r w:rsidRPr="00AC4166">
        <w:rPr>
          <w:color w:val="auto"/>
        </w:rPr>
        <w:t xml:space="preserve"> That at the time the actuarial report required by this section indicates no actuarial deficiency in the municipal policemen’s or firemen’s pension and relief fund, the minimum annual required contribution of the municipality may not be less than an amount which together with all member contributions and other income authorized by law, is sufficient to pay normal cost.</w:t>
      </w:r>
    </w:p>
    <w:p w14:paraId="08A49B19" w14:textId="39BEB328" w:rsidR="00385819" w:rsidRPr="00AC4166" w:rsidRDefault="00385819" w:rsidP="002F28C8">
      <w:pPr>
        <w:pStyle w:val="SectionBody"/>
        <w:rPr>
          <w:color w:val="auto"/>
        </w:rPr>
      </w:pPr>
      <w:r w:rsidRPr="00AC4166">
        <w:rPr>
          <w:color w:val="auto"/>
        </w:rPr>
        <w:t xml:space="preserve">(g)  Beginning with the July 1, 2020, actuarial valuation, the existing actuarial deficiency, prior to reflecting any new gains or losses as of July 1, 2020, such as those due to investment </w:t>
      </w:r>
      <w:r w:rsidRPr="00AC4166">
        <w:rPr>
          <w:color w:val="auto"/>
        </w:rPr>
        <w:lastRenderedPageBreak/>
        <w:t xml:space="preserve">experience, differences between actual and expected contributions, demographic experience, and changes to actuarial assumptions, shall continue to be amortized as required by subsections (c) and (e) of this section: </w:t>
      </w:r>
      <w:r w:rsidRPr="00AC4166">
        <w:rPr>
          <w:i/>
          <w:color w:val="auto"/>
        </w:rPr>
        <w:t>Provided,</w:t>
      </w:r>
      <w:r w:rsidRPr="00AC4166">
        <w:rPr>
          <w:color w:val="auto"/>
        </w:rPr>
        <w:t xml:space="preserve"> That on July 1, 2020, and each successive annual valuation date thereafter, the annual impacts on the funding deficiency due to: (i) New gains or losses on assets and liabilities; and (ii) changes in actuarial assumptions, shall each be amortized over a closed period of 15 years, thereby creating layers of amortization bases rather than amortizing the entire actuarial deficiency over the same single and decreasing period: </w:t>
      </w:r>
      <w:r w:rsidRPr="00AC4166">
        <w:rPr>
          <w:i/>
          <w:color w:val="auto"/>
        </w:rPr>
        <w:t>Provided, however</w:t>
      </w:r>
      <w:r w:rsidRPr="00AC4166">
        <w:rPr>
          <w:iCs/>
          <w:color w:val="auto"/>
        </w:rPr>
        <w:t>,</w:t>
      </w:r>
      <w:r w:rsidRPr="00AC4166">
        <w:rPr>
          <w:color w:val="auto"/>
        </w:rPr>
        <w:t xml:space="preserve"> That impacts on the funding deficiency due to plan changes shall be amortized over closed five year 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7B6FF3D4" w14:textId="77777777" w:rsidR="00385819" w:rsidRPr="00AC4166" w:rsidRDefault="00385819" w:rsidP="00622A9F">
      <w:pPr>
        <w:pStyle w:val="ArticleHeading"/>
        <w:rPr>
          <w:color w:val="auto"/>
        </w:rPr>
        <w:sectPr w:rsidR="00385819" w:rsidRPr="00AC4166" w:rsidSect="00152103">
          <w:type w:val="continuous"/>
          <w:pgSz w:w="12240" w:h="15840" w:code="1"/>
          <w:pgMar w:top="1440" w:right="1440" w:bottom="1440" w:left="1440" w:header="720" w:footer="720" w:gutter="0"/>
          <w:lnNumType w:countBy="1" w:restart="newSection"/>
          <w:pgNumType w:start="8"/>
          <w:cols w:space="720"/>
          <w:docGrid w:linePitch="360"/>
        </w:sectPr>
      </w:pPr>
      <w:r w:rsidRPr="00AC4166">
        <w:rPr>
          <w:color w:val="auto"/>
        </w:rPr>
        <w:t>ARTICLE 33. INTERGOVERNMENTAL RELATIONS -- BUILDING COMMISSIONS.</w:t>
      </w:r>
    </w:p>
    <w:p w14:paraId="0203716D" w14:textId="77777777" w:rsidR="00385819" w:rsidRPr="00AC4166" w:rsidRDefault="00385819" w:rsidP="00FB3C2B">
      <w:pPr>
        <w:pStyle w:val="PartHeading"/>
        <w:rPr>
          <w:color w:val="auto"/>
        </w:rPr>
      </w:pPr>
      <w:r w:rsidRPr="00AC4166">
        <w:rPr>
          <w:color w:val="auto"/>
        </w:rPr>
        <w:t>PART II. POWERS OF COMMISSIONS.</w:t>
      </w:r>
    </w:p>
    <w:p w14:paraId="592308CF" w14:textId="77777777" w:rsidR="00385819" w:rsidRPr="00AC4166" w:rsidRDefault="00385819" w:rsidP="00FB3C2B">
      <w:pPr>
        <w:pStyle w:val="SectionHeading"/>
        <w:rPr>
          <w:color w:val="auto"/>
        </w:rPr>
      </w:pPr>
      <w:r w:rsidRPr="00AC4166">
        <w:rPr>
          <w:color w:val="auto"/>
        </w:rPr>
        <w:t>§8-33-4. Powers.</w:t>
      </w:r>
    </w:p>
    <w:p w14:paraId="3015DF78" w14:textId="77777777" w:rsidR="00385819" w:rsidRPr="00AC4166" w:rsidRDefault="00385819" w:rsidP="00FB3C2B">
      <w:pPr>
        <w:pStyle w:val="SectionBody"/>
        <w:rPr>
          <w:color w:val="auto"/>
        </w:rPr>
      </w:pPr>
      <w:r w:rsidRPr="00AC4166">
        <w:rPr>
          <w:color w:val="auto"/>
        </w:rPr>
        <w:t>Each commission shall have plenary power and authority to:</w:t>
      </w:r>
    </w:p>
    <w:p w14:paraId="522AC926" w14:textId="77777777" w:rsidR="00385819" w:rsidRPr="00AC4166" w:rsidRDefault="00385819" w:rsidP="00FB3C2B">
      <w:pPr>
        <w:pStyle w:val="SectionBody"/>
        <w:rPr>
          <w:color w:val="auto"/>
        </w:rPr>
      </w:pPr>
      <w:r w:rsidRPr="00AC4166">
        <w:rPr>
          <w:color w:val="auto"/>
        </w:rPr>
        <w:t>(a) Sue and be sued;</w:t>
      </w:r>
    </w:p>
    <w:p w14:paraId="4E738661" w14:textId="77777777" w:rsidR="00385819" w:rsidRPr="00AC4166" w:rsidRDefault="00385819" w:rsidP="00FB3C2B">
      <w:pPr>
        <w:pStyle w:val="SectionBody"/>
        <w:rPr>
          <w:color w:val="auto"/>
        </w:rPr>
      </w:pPr>
      <w:r w:rsidRPr="00AC4166">
        <w:rPr>
          <w:color w:val="auto"/>
        </w:rPr>
        <w:t>(b) Contract and be contracted with;</w:t>
      </w:r>
    </w:p>
    <w:p w14:paraId="40F70D55" w14:textId="77777777" w:rsidR="00385819" w:rsidRPr="00AC4166" w:rsidRDefault="00385819" w:rsidP="00FB3C2B">
      <w:pPr>
        <w:pStyle w:val="SectionBody"/>
        <w:rPr>
          <w:color w:val="auto"/>
        </w:rPr>
      </w:pPr>
      <w:r w:rsidRPr="00AC4166">
        <w:rPr>
          <w:color w:val="auto"/>
        </w:rPr>
        <w:t>(c) Adopt, use and alter a common seal;</w:t>
      </w:r>
    </w:p>
    <w:p w14:paraId="60C74467" w14:textId="77777777" w:rsidR="00385819" w:rsidRPr="00AC4166" w:rsidRDefault="00385819" w:rsidP="00FB3C2B">
      <w:pPr>
        <w:pStyle w:val="SectionBody"/>
        <w:rPr>
          <w:color w:val="auto"/>
        </w:rPr>
      </w:pPr>
      <w:r w:rsidRPr="00AC4166">
        <w:rPr>
          <w:color w:val="auto"/>
        </w:rPr>
        <w:t>(d) Make and adopt all necessary, appropriate and lawful bylaws and rules and regulations pertaining to its affairs;</w:t>
      </w:r>
    </w:p>
    <w:p w14:paraId="57980B0B" w14:textId="77777777" w:rsidR="00385819" w:rsidRPr="00AC4166" w:rsidRDefault="00385819" w:rsidP="00FB3C2B">
      <w:pPr>
        <w:pStyle w:val="SectionBody"/>
        <w:rPr>
          <w:color w:val="auto"/>
        </w:rPr>
      </w:pPr>
      <w:r w:rsidRPr="00AC4166">
        <w:rPr>
          <w:color w:val="auto"/>
        </w:rPr>
        <w:lastRenderedPageBreak/>
        <w:t>(e) Elect such officers, appoint such committees and agents and employ and fix the compensation of such employees and contractors as may be necessary for the conduct of the affairs and operations of the commission;</w:t>
      </w:r>
    </w:p>
    <w:p w14:paraId="7EEC86D9" w14:textId="77777777" w:rsidR="00385819" w:rsidRPr="00AC4166" w:rsidRDefault="00385819" w:rsidP="00FB3C2B">
      <w:pPr>
        <w:pStyle w:val="SectionBody"/>
        <w:rPr>
          <w:color w:val="auto"/>
        </w:rPr>
      </w:pPr>
      <w:r w:rsidRPr="00AC4166">
        <w:rPr>
          <w:color w:val="auto"/>
        </w:rPr>
        <w:t>(f)(1) Acquire, purchase, own and hold any property, real or personal, and (2) acquire, construct, equip, maintain and operate public buildings, structures, projects and appurtenant facilities, of any type or types for which the governmental body or bodies creating such commission are permitted by law to expend public funds (all hereinafter in this article referred to as facilities);</w:t>
      </w:r>
    </w:p>
    <w:p w14:paraId="52FE3B93" w14:textId="77777777" w:rsidR="00385819" w:rsidRPr="00AC4166" w:rsidRDefault="00385819" w:rsidP="00FB3C2B">
      <w:pPr>
        <w:pStyle w:val="SectionBody"/>
        <w:rPr>
          <w:color w:val="auto"/>
        </w:rPr>
      </w:pPr>
      <w:r w:rsidRPr="00AC4166">
        <w:rPr>
          <w:color w:val="auto"/>
        </w:rPr>
        <w:t>(g) Apply for, receive and use grants-in-aid, donations and contributions from any source or sources, including, but not limited to, the United States of America, or any department or agency thereof, and accept and use bequests, devises, gifts and donations from any source whatsoever;</w:t>
      </w:r>
    </w:p>
    <w:p w14:paraId="7E406345" w14:textId="77777777" w:rsidR="00385819" w:rsidRPr="00AC4166" w:rsidRDefault="00385819" w:rsidP="00FB3C2B">
      <w:pPr>
        <w:pStyle w:val="SectionBody"/>
        <w:rPr>
          <w:color w:val="auto"/>
        </w:rPr>
      </w:pPr>
      <w:r w:rsidRPr="00AC4166">
        <w:rPr>
          <w:color w:val="auto"/>
        </w:rPr>
        <w:t>(h) Sell, encumber or dispose of any property, real or personal;</w:t>
      </w:r>
    </w:p>
    <w:p w14:paraId="072D4B5A" w14:textId="77777777" w:rsidR="00385819" w:rsidRPr="00AC4166" w:rsidRDefault="00385819" w:rsidP="00FB3C2B">
      <w:pPr>
        <w:pStyle w:val="SectionBody"/>
        <w:rPr>
          <w:color w:val="auto"/>
        </w:rPr>
      </w:pPr>
      <w:r w:rsidRPr="00AC4166">
        <w:rPr>
          <w:color w:val="auto"/>
        </w:rPr>
        <w:t>(i) Issue negotiable bonds, notes, debentures or other evidences of indebtedness and provide for the rights of the holders thereof, incur any proper indebtedness and issue any obligations and give any security therefor which it may deem necessary or advisable in connection with exercising powers as provided herein;</w:t>
      </w:r>
    </w:p>
    <w:p w14:paraId="6FB063C8" w14:textId="3D7EC656" w:rsidR="00385819" w:rsidRPr="00AC4166" w:rsidRDefault="00385819" w:rsidP="00FB3C2B">
      <w:pPr>
        <w:pStyle w:val="SectionBody"/>
        <w:rPr>
          <w:color w:val="auto"/>
        </w:rPr>
      </w:pPr>
      <w:r w:rsidRPr="00AC4166">
        <w:rPr>
          <w:color w:val="auto"/>
        </w:rPr>
        <w:t xml:space="preserve">(j) Raise funds by the issuance and sale of revenue bonds in the manner provided by the applicable provisions of </w:t>
      </w:r>
      <w:r w:rsidR="00AF3550" w:rsidRPr="00AC4166">
        <w:rPr>
          <w:color w:val="auto"/>
        </w:rPr>
        <w:t>§8-16-7, §8-16-10, §8-16-12, and §8-16-16 of this code</w:t>
      </w:r>
      <w:r w:rsidRPr="00AC4166">
        <w:rPr>
          <w:color w:val="auto"/>
        </w:rPr>
        <w:t xml:space="preserve">, without regard to the extent provided in section five of this article, to the limitations specified in said section twelve, article sixteen, it being hereby expressly provided that for the purpose of the issuance and sale of revenue bonds, each commission is a </w:t>
      </w:r>
      <w:r w:rsidR="008F700D" w:rsidRPr="00AC4166">
        <w:rPr>
          <w:color w:val="auto"/>
        </w:rPr>
        <w:t>“</w:t>
      </w:r>
      <w:r w:rsidRPr="00AC4166">
        <w:rPr>
          <w:color w:val="auto"/>
        </w:rPr>
        <w:t>governing body</w:t>
      </w:r>
      <w:r w:rsidR="008F700D" w:rsidRPr="00AC4166">
        <w:rPr>
          <w:color w:val="auto"/>
        </w:rPr>
        <w:t>”</w:t>
      </w:r>
      <w:r w:rsidRPr="00AC4166">
        <w:rPr>
          <w:color w:val="auto"/>
        </w:rPr>
        <w:t xml:space="preserve"> as that term is used in said article </w:t>
      </w:r>
      <w:r w:rsidR="008F700D" w:rsidRPr="00AC4166">
        <w:rPr>
          <w:color w:val="auto"/>
        </w:rPr>
        <w:t>16</w:t>
      </w:r>
      <w:r w:rsidRPr="00AC4166">
        <w:rPr>
          <w:color w:val="auto"/>
        </w:rPr>
        <w:t xml:space="preserve"> only;</w:t>
      </w:r>
    </w:p>
    <w:p w14:paraId="5CF0D050" w14:textId="3AD4904B" w:rsidR="00385819" w:rsidRPr="00AC4166" w:rsidRDefault="00385819" w:rsidP="00FB3C2B">
      <w:pPr>
        <w:pStyle w:val="SectionBody"/>
        <w:rPr>
          <w:color w:val="auto"/>
        </w:rPr>
      </w:pPr>
      <w:r w:rsidRPr="00AC4166">
        <w:rPr>
          <w:color w:val="auto"/>
        </w:rPr>
        <w:t xml:space="preserve">(k) Subject to such reasonable limitations and conditions as the governmental body or all of the governmental bodies creating and establishing such building commission may prescribe by ordinance or by order, exercise the power of eminent domain in the manner provided in </w:t>
      </w:r>
      <w:r w:rsidR="00C903DB" w:rsidRPr="00AC4166">
        <w:rPr>
          <w:color w:val="auto"/>
        </w:rPr>
        <w:t xml:space="preserve">§54-1-1 </w:t>
      </w:r>
      <w:r w:rsidR="00C903DB" w:rsidRPr="00AC4166">
        <w:rPr>
          <w:i/>
          <w:iCs/>
          <w:color w:val="auto"/>
        </w:rPr>
        <w:lastRenderedPageBreak/>
        <w:t>et seq</w:t>
      </w:r>
      <w:r w:rsidR="00C903DB" w:rsidRPr="00AC4166">
        <w:rPr>
          <w:color w:val="auto"/>
        </w:rPr>
        <w:t xml:space="preserve">. </w:t>
      </w:r>
      <w:r w:rsidRPr="00AC4166">
        <w:rPr>
          <w:color w:val="auto"/>
        </w:rPr>
        <w:t>of this code for business corporations, for the purposes set forth in subdivision (f) of this section, which purposes are hereby declared public purposes for which private property may be taken or damaged;</w:t>
      </w:r>
    </w:p>
    <w:p w14:paraId="58FDDD5B" w14:textId="46D0A3C9" w:rsidR="00DB4AD2" w:rsidRPr="00AC4166" w:rsidRDefault="00DB4AD2" w:rsidP="00DB4AD2">
      <w:pPr>
        <w:pStyle w:val="SectionBody"/>
        <w:rPr>
          <w:color w:val="auto"/>
          <w:u w:val="single"/>
        </w:rPr>
      </w:pPr>
      <w:r w:rsidRPr="00AC4166">
        <w:rPr>
          <w:color w:val="auto"/>
          <w:u w:val="single"/>
        </w:rPr>
        <w:t>(l) Use proceeds from Certificates of Participation (COPs) to pay down pension Unfunded Actuarial Accrued Liability (UAAL);</w:t>
      </w:r>
    </w:p>
    <w:p w14:paraId="1C137B78" w14:textId="05679204" w:rsidR="00DB4AD2" w:rsidRPr="00AC4166" w:rsidRDefault="00DB4AD2" w:rsidP="00FB3C2B">
      <w:pPr>
        <w:pStyle w:val="SectionBody"/>
        <w:rPr>
          <w:color w:val="auto"/>
          <w:u w:val="single"/>
        </w:rPr>
      </w:pPr>
      <w:r w:rsidRPr="00AC4166">
        <w:rPr>
          <w:color w:val="auto"/>
          <w:u w:val="single"/>
        </w:rPr>
        <w:t>(m) Pay debt service on Certificates of Participation (COPs);</w:t>
      </w:r>
    </w:p>
    <w:p w14:paraId="1D747331" w14:textId="0B3696F1" w:rsidR="00385819" w:rsidRPr="00AC4166" w:rsidRDefault="00385819" w:rsidP="00FB3C2B">
      <w:pPr>
        <w:pStyle w:val="SectionBody"/>
        <w:rPr>
          <w:color w:val="auto"/>
        </w:rPr>
      </w:pPr>
      <w:r w:rsidRPr="00AC4166">
        <w:rPr>
          <w:strike/>
          <w:color w:val="auto"/>
        </w:rPr>
        <w:t>(l)</w:t>
      </w:r>
      <w:r w:rsidRPr="00AC4166">
        <w:rPr>
          <w:color w:val="auto"/>
        </w:rPr>
        <w:t xml:space="preserve"> </w:t>
      </w:r>
      <w:r w:rsidR="00DB4AD2" w:rsidRPr="00AC4166">
        <w:rPr>
          <w:color w:val="auto"/>
          <w:u w:val="single"/>
        </w:rPr>
        <w:t>(n)</w:t>
      </w:r>
      <w:r w:rsidR="00DB4AD2" w:rsidRPr="00AC4166">
        <w:rPr>
          <w:color w:val="auto"/>
        </w:rPr>
        <w:t xml:space="preserve"> </w:t>
      </w:r>
      <w:r w:rsidRPr="00AC4166">
        <w:rPr>
          <w:color w:val="auto"/>
        </w:rPr>
        <w:t>Lease its property or any part thereof, for public purposes, to such persons and upon such terms as the commission deems proper, but when any municipality or county commission is a lessee under any such lease, such lease must contain a provision granting to such municipality or county commission the option to terminate such lease during any fiscal year covered thereby; and</w:t>
      </w:r>
    </w:p>
    <w:p w14:paraId="1773E862" w14:textId="4196BD31" w:rsidR="00385819" w:rsidRPr="00AC4166" w:rsidRDefault="00385819" w:rsidP="00FB3C2B">
      <w:pPr>
        <w:pStyle w:val="SectionBody"/>
        <w:rPr>
          <w:color w:val="auto"/>
        </w:rPr>
        <w:sectPr w:rsidR="00385819" w:rsidRPr="00AC4166" w:rsidSect="00152103">
          <w:type w:val="continuous"/>
          <w:pgSz w:w="12240" w:h="15840" w:code="1"/>
          <w:pgMar w:top="1440" w:right="1440" w:bottom="1440" w:left="1440" w:header="720" w:footer="720" w:gutter="0"/>
          <w:lnNumType w:countBy="1" w:restart="newSection"/>
          <w:pgNumType w:start="14"/>
          <w:cols w:space="720"/>
          <w:docGrid w:linePitch="360"/>
        </w:sectPr>
      </w:pPr>
      <w:r w:rsidRPr="00AC4166">
        <w:rPr>
          <w:strike/>
          <w:color w:val="auto"/>
        </w:rPr>
        <w:t>(m)</w:t>
      </w:r>
      <w:r w:rsidRPr="00AC4166">
        <w:rPr>
          <w:color w:val="auto"/>
        </w:rPr>
        <w:t xml:space="preserve"> </w:t>
      </w:r>
      <w:r w:rsidR="00DB4AD2" w:rsidRPr="00AC4166">
        <w:rPr>
          <w:color w:val="auto"/>
          <w:u w:val="single"/>
        </w:rPr>
        <w:t>(o)</w:t>
      </w:r>
      <w:r w:rsidR="00DB4AD2" w:rsidRPr="00AC4166">
        <w:rPr>
          <w:color w:val="auto"/>
        </w:rPr>
        <w:t xml:space="preserve"> </w:t>
      </w:r>
      <w:r w:rsidRPr="00AC4166">
        <w:rPr>
          <w:color w:val="auto"/>
        </w:rPr>
        <w:t>Do all things reasonable and necessary to carry out the foregoing powers.</w:t>
      </w:r>
    </w:p>
    <w:p w14:paraId="23D76E43" w14:textId="1991E86F" w:rsidR="00385819" w:rsidRPr="00AC4166" w:rsidRDefault="00385819" w:rsidP="001A6E0C">
      <w:pPr>
        <w:pStyle w:val="ChapterHeading"/>
        <w:rPr>
          <w:color w:val="auto"/>
        </w:rPr>
      </w:pPr>
      <w:r w:rsidRPr="00AC4166">
        <w:rPr>
          <w:color w:val="auto"/>
        </w:rPr>
        <w:t>chapter 33.  insurance.</w:t>
      </w:r>
    </w:p>
    <w:p w14:paraId="530D72A4" w14:textId="77777777" w:rsidR="00385819" w:rsidRPr="00AC4166" w:rsidRDefault="00385819" w:rsidP="00AB1622">
      <w:pPr>
        <w:pStyle w:val="ArticleHeading"/>
        <w:rPr>
          <w:color w:val="auto"/>
        </w:rPr>
        <w:sectPr w:rsidR="00385819" w:rsidRPr="00AC4166" w:rsidSect="00152103">
          <w:type w:val="continuous"/>
          <w:pgSz w:w="12240" w:h="15840" w:code="1"/>
          <w:pgMar w:top="1440" w:right="1440" w:bottom="1440" w:left="1440" w:header="720" w:footer="720" w:gutter="0"/>
          <w:lnNumType w:countBy="1" w:restart="newSection"/>
          <w:cols w:space="720"/>
          <w:titlePg/>
          <w:docGrid w:linePitch="360"/>
        </w:sectPr>
      </w:pPr>
      <w:r w:rsidRPr="00AC4166">
        <w:rPr>
          <w:color w:val="auto"/>
        </w:rPr>
        <w:t>ARTICLE 3. LICENSING, FEES AND TAXATION OF INSURERS.</w:t>
      </w:r>
    </w:p>
    <w:p w14:paraId="116459B7" w14:textId="77777777" w:rsidR="00385819" w:rsidRPr="00AC4166" w:rsidRDefault="00385819" w:rsidP="007A0DF1">
      <w:pPr>
        <w:pStyle w:val="SectionHeading"/>
        <w:rPr>
          <w:color w:val="auto"/>
        </w:rPr>
      </w:pPr>
      <w:r w:rsidRPr="00AC4166">
        <w:rPr>
          <w:color w:val="auto"/>
        </w:rPr>
        <w:t>§33-3-14d. Additional fire and casualty insurance premium tax; allocation of proceeds; effective date.</w:t>
      </w:r>
    </w:p>
    <w:p w14:paraId="51D28C42" w14:textId="77777777" w:rsidR="00385819" w:rsidRPr="00AC4166" w:rsidRDefault="00385819" w:rsidP="007A0DF1">
      <w:pPr>
        <w:pStyle w:val="SectionBody"/>
        <w:rPr>
          <w:color w:val="auto"/>
        </w:rPr>
      </w:pPr>
      <w:r w:rsidRPr="00AC4166">
        <w:rPr>
          <w:color w:val="auto"/>
        </w:rPr>
        <w:t>(a) (1)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155BA475" w14:textId="1373F909" w:rsidR="00385819" w:rsidRPr="00AC4166" w:rsidRDefault="00385819" w:rsidP="007A0DF1">
      <w:pPr>
        <w:pStyle w:val="SectionBody"/>
        <w:rPr>
          <w:color w:val="auto"/>
        </w:rPr>
      </w:pPr>
      <w:r w:rsidRPr="00AC4166">
        <w:rPr>
          <w:color w:val="auto"/>
        </w:rPr>
        <w:t xml:space="preserve">(2) All moneys collected from this additional tax shall be received by the commissioner </w:t>
      </w:r>
      <w:r w:rsidRPr="00AC4166">
        <w:rPr>
          <w:color w:val="auto"/>
        </w:rPr>
        <w:lastRenderedPageBreak/>
        <w:t xml:space="preserve">and paid by him or her into a special account in the State Treasury, designated the Municipal Pensions and Protection Fund: </w:t>
      </w:r>
      <w:r w:rsidRPr="00AC4166">
        <w:rPr>
          <w:i/>
          <w:iCs/>
          <w:color w:val="auto"/>
        </w:rPr>
        <w:t xml:space="preserve">Provided, </w:t>
      </w:r>
      <w:r w:rsidRPr="00AC4166">
        <w:rPr>
          <w:color w:val="auto"/>
        </w:rPr>
        <w:t xml:space="preserve">That on or after January 1, 2010, the commissioner shall pay </w:t>
      </w:r>
      <w:r w:rsidR="008F700D" w:rsidRPr="00AC4166">
        <w:rPr>
          <w:color w:val="auto"/>
        </w:rPr>
        <w:t>10</w:t>
      </w:r>
      <w:r w:rsidRPr="00AC4166">
        <w:rPr>
          <w:color w:val="auto"/>
        </w:rPr>
        <w:t xml:space="preserve"> percent of the amount collected to the Teachers Retirement System Reserve Fund created in </w:t>
      </w:r>
      <w:r w:rsidR="00BB5D98" w:rsidRPr="00AC4166">
        <w:rPr>
          <w:color w:val="auto"/>
        </w:rPr>
        <w:t xml:space="preserve">§18-7A-18 </w:t>
      </w:r>
      <w:r w:rsidRPr="00AC4166">
        <w:rPr>
          <w:color w:val="auto"/>
        </w:rPr>
        <w:t xml:space="preserve">of this code, </w:t>
      </w:r>
      <w:r w:rsidR="008F700D" w:rsidRPr="00AC4166">
        <w:rPr>
          <w:color w:val="auto"/>
        </w:rPr>
        <w:t>25</w:t>
      </w:r>
      <w:r w:rsidRPr="00AC4166">
        <w:rPr>
          <w:color w:val="auto"/>
        </w:rPr>
        <w:t xml:space="preserve"> percent of the amount collected to the Fire Protection Fund created in section </w:t>
      </w:r>
      <w:r w:rsidR="008F700D" w:rsidRPr="00AC4166">
        <w:rPr>
          <w:color w:val="auto"/>
        </w:rPr>
        <w:t>33</w:t>
      </w:r>
      <w:r w:rsidRPr="00AC4166">
        <w:rPr>
          <w:color w:val="auto"/>
        </w:rPr>
        <w:t xml:space="preserve"> of this article for allocation by the Treasurer to volunteer and part-volunteer fire companies and departments and </w:t>
      </w:r>
      <w:r w:rsidR="008F700D" w:rsidRPr="00AC4166">
        <w:rPr>
          <w:color w:val="auto"/>
        </w:rPr>
        <w:t>65</w:t>
      </w:r>
      <w:r w:rsidRPr="00AC4166">
        <w:rPr>
          <w:color w:val="auto"/>
        </w:rPr>
        <w:t xml:space="preserve"> percent of the amount collected to the Municipal Pensions and Protection Fund: </w:t>
      </w:r>
      <w:r w:rsidRPr="00AC4166">
        <w:rPr>
          <w:i/>
          <w:iCs/>
          <w:color w:val="auto"/>
        </w:rPr>
        <w:t xml:space="preserve">Provided, however, </w:t>
      </w:r>
      <w:r w:rsidRPr="00AC4166">
        <w:rPr>
          <w:color w:val="auto"/>
        </w:rPr>
        <w:t xml:space="preserve">That upon notification by the Municipal Pensions Oversight Board pursuant to the provisions of </w:t>
      </w:r>
      <w:r w:rsidR="00427162" w:rsidRPr="00AC4166">
        <w:rPr>
          <w:color w:val="auto"/>
        </w:rPr>
        <w:t>§8-22-18b</w:t>
      </w:r>
      <w:r w:rsidRPr="00AC4166">
        <w:rPr>
          <w:color w:val="auto"/>
        </w:rPr>
        <w:t xml:space="preserve"> of this code, on or after January 1, 2010, or as soon thereafter as the Municipal Pensions Oversight Board is prepared to receive the funds, </w:t>
      </w:r>
      <w:r w:rsidR="008F700D" w:rsidRPr="00AC4166">
        <w:rPr>
          <w:color w:val="auto"/>
        </w:rPr>
        <w:t>65</w:t>
      </w:r>
      <w:r w:rsidRPr="00AC4166">
        <w:rPr>
          <w:color w:val="auto"/>
        </w:rPr>
        <w:t xml:space="preserve"> percent of the amount collected by the commissioner shall be deposited in the Municipal Pensions Security Fund created </w:t>
      </w:r>
      <w:r w:rsidR="00E87857" w:rsidRPr="00AC4166">
        <w:rPr>
          <w:color w:val="auto"/>
        </w:rPr>
        <w:t xml:space="preserve">§8-22-18b </w:t>
      </w:r>
      <w:r w:rsidRPr="00AC4166">
        <w:rPr>
          <w:color w:val="auto"/>
        </w:rPr>
        <w:t xml:space="preserve">of this code. The net proceeds of this tax after appropriation thereof by the Legislature is distributed in accordance with the provisions of this section, except for distribution from proceeds pursuant to </w:t>
      </w:r>
      <w:r w:rsidR="00FC40BA" w:rsidRPr="00AC4166">
        <w:rPr>
          <w:color w:val="auto"/>
        </w:rPr>
        <w:t xml:space="preserve">§8-22-18a(d) </w:t>
      </w:r>
      <w:r w:rsidRPr="00AC4166">
        <w:rPr>
          <w:color w:val="auto"/>
        </w:rPr>
        <w:t>of this code.</w:t>
      </w:r>
    </w:p>
    <w:p w14:paraId="77C0E63B" w14:textId="7A6BEE9F" w:rsidR="00385819" w:rsidRPr="00AC4166" w:rsidRDefault="00385819" w:rsidP="007A0DF1">
      <w:pPr>
        <w:pStyle w:val="SectionBody"/>
        <w:rPr>
          <w:color w:val="auto"/>
        </w:rPr>
      </w:pPr>
      <w:r w:rsidRPr="00AC4166">
        <w:rPr>
          <w:color w:val="auto"/>
        </w:rPr>
        <w:t>(b) (1) Before August 1 of each year, the treasurer of each municipality in which a municipal policemen</w:t>
      </w:r>
      <w:r w:rsidR="008F700D" w:rsidRPr="00AC4166">
        <w:rPr>
          <w:color w:val="auto"/>
        </w:rPr>
        <w:t>’</w:t>
      </w:r>
      <w:r w:rsidRPr="00AC4166">
        <w:rPr>
          <w:color w:val="auto"/>
        </w:rPr>
        <w:t>s or firemen</w:t>
      </w:r>
      <w:r w:rsidR="008F700D" w:rsidRPr="00AC4166">
        <w:rPr>
          <w:color w:val="auto"/>
        </w:rPr>
        <w:t>’</w:t>
      </w:r>
      <w:r w:rsidRPr="00AC4166">
        <w:rPr>
          <w:color w:val="auto"/>
        </w:rPr>
        <w:t>s pension and relief fund is established shall report to the State Treasurer the average monthly number of members who worked at least one hundred hours per month and the average monthly number of retired members of municipal policemen</w:t>
      </w:r>
      <w:r w:rsidR="008F700D" w:rsidRPr="00AC4166">
        <w:rPr>
          <w:color w:val="auto"/>
        </w:rPr>
        <w:t>’</w:t>
      </w:r>
      <w:r w:rsidRPr="00AC4166">
        <w:rPr>
          <w:color w:val="auto"/>
        </w:rPr>
        <w:t>s or firemen</w:t>
      </w:r>
      <w:r w:rsidR="008F700D" w:rsidRPr="00AC4166">
        <w:rPr>
          <w:color w:val="auto"/>
        </w:rPr>
        <w:t>’</w:t>
      </w:r>
      <w:r w:rsidRPr="00AC4166">
        <w:rPr>
          <w:color w:val="auto"/>
        </w:rPr>
        <w:t xml:space="preserve">s pension and relief fund or the Municipal Police Officers and Firefighters Retirement System during the preceding fiscal year: </w:t>
      </w:r>
      <w:r w:rsidRPr="00AC4166">
        <w:rPr>
          <w:i/>
          <w:iCs/>
          <w:color w:val="auto"/>
        </w:rPr>
        <w:t xml:space="preserve">Provided, </w:t>
      </w:r>
      <w:r w:rsidRPr="00AC4166">
        <w:rPr>
          <w:color w:val="auto"/>
        </w:rPr>
        <w:t xml:space="preserve">That beginning in the year 2010 and continuing thereafter, the report shall be made to the oversight board created in </w:t>
      </w:r>
      <w:r w:rsidR="002E7299" w:rsidRPr="00AC4166">
        <w:rPr>
          <w:color w:val="auto"/>
        </w:rPr>
        <w:t xml:space="preserve">§8-22-18a </w:t>
      </w:r>
      <w:r w:rsidRPr="00AC4166">
        <w:rPr>
          <w:color w:val="auto"/>
        </w:rPr>
        <w:t>of this code. These reports received by the oversight board shall be provided annually to the State Treasurer by September 1.</w:t>
      </w:r>
    </w:p>
    <w:p w14:paraId="3E4D5B72" w14:textId="50238029" w:rsidR="00385819" w:rsidRPr="00AC4166" w:rsidRDefault="00385819" w:rsidP="007A0DF1">
      <w:pPr>
        <w:pStyle w:val="SectionBody"/>
        <w:rPr>
          <w:color w:val="auto"/>
        </w:rPr>
      </w:pPr>
      <w:r w:rsidRPr="00AC4166">
        <w:rPr>
          <w:color w:val="auto"/>
        </w:rPr>
        <w:t xml:space="preserve">(2) 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 Before September 1 of each </w:t>
      </w:r>
      <w:r w:rsidRPr="00AC4166">
        <w:rPr>
          <w:color w:val="auto"/>
        </w:rPr>
        <w:lastRenderedPageBreak/>
        <w:t xml:space="preserve">calendar year and after the Municipal Pensions Oversight Board has notified the Treasurer and commissioner pursuant to </w:t>
      </w:r>
      <w:r w:rsidR="00646669" w:rsidRPr="00AC4166">
        <w:rPr>
          <w:color w:val="auto"/>
        </w:rPr>
        <w:t xml:space="preserve">§8-22-18b </w:t>
      </w:r>
      <w:r w:rsidRPr="00AC4166">
        <w:rPr>
          <w:color w:val="auto"/>
        </w:rPr>
        <w:t xml:space="preserve">of this code,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00646669" w:rsidRPr="00AC4166">
        <w:rPr>
          <w:color w:val="auto"/>
        </w:rPr>
        <w:t xml:space="preserve">§8-22-20 </w:t>
      </w:r>
      <w:r w:rsidRPr="00AC4166">
        <w:rPr>
          <w:color w:val="auto"/>
        </w:rPr>
        <w:t>of this code indicates no actuarial deficiency in the municipal policemen</w:t>
      </w:r>
      <w:r w:rsidR="008F700D" w:rsidRPr="00AC4166">
        <w:rPr>
          <w:color w:val="auto"/>
        </w:rPr>
        <w:t>’</w:t>
      </w:r>
      <w:r w:rsidRPr="00AC4166">
        <w:rPr>
          <w:color w:val="auto"/>
        </w:rPr>
        <w:t>s or firemen</w:t>
      </w:r>
      <w:r w:rsidR="008F700D" w:rsidRPr="00AC4166">
        <w:rPr>
          <w:color w:val="auto"/>
        </w:rPr>
        <w:t>’</w:t>
      </w:r>
      <w:r w:rsidRPr="00AC4166">
        <w:rPr>
          <w:color w:val="auto"/>
        </w:rPr>
        <w:t>s pension and relief fund,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w:t>
      </w:r>
    </w:p>
    <w:p w14:paraId="38BA018D" w14:textId="4AF35201" w:rsidR="00385819" w:rsidRPr="00AC4166" w:rsidRDefault="00385819" w:rsidP="007A0DF1">
      <w:pPr>
        <w:pStyle w:val="SectionBody"/>
        <w:rPr>
          <w:color w:val="auto"/>
        </w:rPr>
      </w:pPr>
      <w:r w:rsidRPr="00AC4166">
        <w:rPr>
          <w:color w:val="auto"/>
        </w:rPr>
        <w:t>(3) The Municipal Pensions Oversight Board shall annually review the investment performance of each municipal policemen</w:t>
      </w:r>
      <w:r w:rsidR="008F700D" w:rsidRPr="00AC4166">
        <w:rPr>
          <w:color w:val="auto"/>
        </w:rPr>
        <w:t>’</w:t>
      </w:r>
      <w:r w:rsidRPr="00AC4166">
        <w:rPr>
          <w:color w:val="auto"/>
        </w:rPr>
        <w:t>s or firemen</w:t>
      </w:r>
      <w:r w:rsidR="008F700D" w:rsidRPr="00AC4166">
        <w:rPr>
          <w:color w:val="auto"/>
        </w:rPr>
        <w:t>’</w:t>
      </w:r>
      <w:r w:rsidRPr="00AC4166">
        <w:rPr>
          <w:color w:val="auto"/>
        </w:rPr>
        <w:t>s pension and relief fund. If the municipal pension and relief fund</w:t>
      </w:r>
      <w:r w:rsidR="008F700D" w:rsidRPr="00AC4166">
        <w:rPr>
          <w:color w:val="auto"/>
        </w:rPr>
        <w:t>’</w:t>
      </w:r>
      <w:r w:rsidRPr="00AC4166">
        <w:rPr>
          <w:color w:val="auto"/>
        </w:rPr>
        <w:t xml:space="preserve">s board fails for three consecutive years to comply with the investment provisions established by </w:t>
      </w:r>
      <w:r w:rsidR="00646669" w:rsidRPr="00AC4166">
        <w:rPr>
          <w:color w:val="auto"/>
        </w:rPr>
        <w:t xml:space="preserve">§8-22-22a </w:t>
      </w:r>
      <w:r w:rsidRPr="00AC4166">
        <w:rPr>
          <w:color w:val="auto"/>
        </w:rPr>
        <w:t>of this code, the oversight board may require the municipal policemen</w:t>
      </w:r>
      <w:r w:rsidR="008F700D" w:rsidRPr="00AC4166">
        <w:rPr>
          <w:color w:val="auto"/>
        </w:rPr>
        <w:t>’</w:t>
      </w:r>
      <w:r w:rsidRPr="00AC4166">
        <w:rPr>
          <w:color w:val="auto"/>
        </w:rPr>
        <w:t>s or firemen</w:t>
      </w:r>
      <w:r w:rsidR="008F700D" w:rsidRPr="00AC4166">
        <w:rPr>
          <w:color w:val="auto"/>
        </w:rPr>
        <w:t>’</w:t>
      </w:r>
      <w:r w:rsidRPr="00AC4166">
        <w:rPr>
          <w:color w:val="auto"/>
        </w:rPr>
        <w:t xml:space="preserve">s pension and relief fund to invest with the Investment Management Board to continue to receive its allocation of funds from the premium tax. If the municipal pension and relief fund fails to move its investments to the Investment Management Fund within the </w:t>
      </w:r>
      <w:r w:rsidR="008F700D" w:rsidRPr="00AC4166">
        <w:rPr>
          <w:color w:val="auto"/>
        </w:rPr>
        <w:t>18</w:t>
      </w:r>
      <w:r w:rsidRPr="00AC4166">
        <w:rPr>
          <w:color w:val="auto"/>
        </w:rPr>
        <w:t xml:space="preserve">-month drawdown period, provided in </w:t>
      </w:r>
      <w:r w:rsidR="00646669" w:rsidRPr="00AC4166">
        <w:rPr>
          <w:color w:val="auto"/>
        </w:rPr>
        <w:t>§8-22-19(e)</w:t>
      </w:r>
      <w:r w:rsidRPr="00AC4166">
        <w:rPr>
          <w:color w:val="auto"/>
        </w:rPr>
        <w:t xml:space="preserve"> of this code, the revenues shall be reallocated to all other municipal policemen</w:t>
      </w:r>
      <w:r w:rsidR="008F700D" w:rsidRPr="00AC4166">
        <w:rPr>
          <w:color w:val="auto"/>
        </w:rPr>
        <w:t>’</w:t>
      </w:r>
      <w:r w:rsidRPr="00AC4166">
        <w:rPr>
          <w:color w:val="auto"/>
        </w:rPr>
        <w:t>s or firemen</w:t>
      </w:r>
      <w:r w:rsidR="008F700D" w:rsidRPr="00AC4166">
        <w:rPr>
          <w:color w:val="auto"/>
        </w:rPr>
        <w:t>’</w:t>
      </w:r>
      <w:r w:rsidRPr="00AC4166">
        <w:rPr>
          <w:color w:val="auto"/>
        </w:rPr>
        <w:t xml:space="preserve">s pension and relief funds that have drawn down </w:t>
      </w:r>
      <w:r w:rsidR="008F700D" w:rsidRPr="00AC4166">
        <w:rPr>
          <w:color w:val="auto"/>
        </w:rPr>
        <w:t>100</w:t>
      </w:r>
      <w:r w:rsidRPr="00AC4166">
        <w:rPr>
          <w:color w:val="auto"/>
        </w:rPr>
        <w:t xml:space="preserve"> percent of their allocations.</w:t>
      </w:r>
    </w:p>
    <w:p w14:paraId="52DA4F98" w14:textId="6B513DD8" w:rsidR="00385819" w:rsidRPr="00AC4166" w:rsidRDefault="00385819" w:rsidP="007A0DF1">
      <w:pPr>
        <w:pStyle w:val="SectionBody"/>
        <w:rPr>
          <w:color w:val="auto"/>
        </w:rPr>
      </w:pPr>
      <w:r w:rsidRPr="00AC4166">
        <w:rPr>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00EF2F59" w:rsidRPr="00AC4166">
        <w:rPr>
          <w:color w:val="auto"/>
        </w:rPr>
        <w:t xml:space="preserve">§8-15-8a </w:t>
      </w:r>
      <w:r w:rsidRPr="00AC4166">
        <w:rPr>
          <w:color w:val="auto"/>
        </w:rPr>
        <w:t>of this code.</w:t>
      </w:r>
    </w:p>
    <w:p w14:paraId="1C2C5E1A" w14:textId="1954A7F0" w:rsidR="00385819" w:rsidRPr="00AC4166" w:rsidRDefault="00385819" w:rsidP="007A0DF1">
      <w:pPr>
        <w:pStyle w:val="SectionBody"/>
        <w:rPr>
          <w:color w:val="auto"/>
        </w:rPr>
      </w:pPr>
      <w:r w:rsidRPr="00AC4166">
        <w:rPr>
          <w:color w:val="auto"/>
        </w:rPr>
        <w:t xml:space="preserve">(c) (1) Each municipal pension and relief fund shall have allocated and authorized for </w:t>
      </w:r>
      <w:r w:rsidRPr="00AC4166">
        <w:rPr>
          <w:color w:val="auto"/>
        </w:rPr>
        <w:lastRenderedPageBreak/>
        <w:t>distribution a pro rata share of the revenues allocated to municipal policemen</w:t>
      </w:r>
      <w:r w:rsidR="008F700D" w:rsidRPr="00AC4166">
        <w:rPr>
          <w:color w:val="auto"/>
        </w:rPr>
        <w:t>’</w:t>
      </w:r>
      <w:r w:rsidRPr="00AC4166">
        <w:rPr>
          <w:color w:val="auto"/>
        </w:rPr>
        <w:t>s and firemen</w:t>
      </w:r>
      <w:r w:rsidR="008F700D" w:rsidRPr="00AC4166">
        <w:rPr>
          <w:color w:val="auto"/>
        </w:rPr>
        <w:t>’</w:t>
      </w:r>
      <w:r w:rsidRPr="00AC4166">
        <w:rPr>
          <w:color w:val="auto"/>
        </w:rPr>
        <w:t xml:space="preserve">s pension and relief funds based on the corresponding municipality's average monthly number of police officers and firefighters who worked at least </w:t>
      </w:r>
      <w:r w:rsidR="008F700D" w:rsidRPr="00AC4166">
        <w:rPr>
          <w:color w:val="auto"/>
        </w:rPr>
        <w:t>100</w:t>
      </w:r>
      <w:r w:rsidRPr="00AC4166">
        <w:rPr>
          <w:color w:val="auto"/>
        </w:rPr>
        <w:t xml:space="preserve"> hours per month during the preceding fiscal year. On and after July 1, 1997, from the growth in any moneys collected pursuant to the tax imposed by this section and interest thereon there shall be allocated and authorized for distribution to each municipal pension and relief fund, a pro rata share of the revenues allocated to municipal policemen</w:t>
      </w:r>
      <w:r w:rsidR="00571BB7" w:rsidRPr="00AC4166">
        <w:rPr>
          <w:color w:val="auto"/>
        </w:rPr>
        <w:t>’</w:t>
      </w:r>
      <w:r w:rsidRPr="00AC4166">
        <w:rPr>
          <w:color w:val="auto"/>
        </w:rPr>
        <w:t>s and firemen</w:t>
      </w:r>
      <w:r w:rsidR="00571BB7" w:rsidRPr="00AC4166">
        <w:rPr>
          <w:color w:val="auto"/>
        </w:rPr>
        <w:t>’</w:t>
      </w:r>
      <w:r w:rsidRPr="00AC4166">
        <w:rPr>
          <w:color w:val="auto"/>
        </w:rPr>
        <w:t>s pension and relief funds based on the corresponding municipality</w:t>
      </w:r>
      <w:r w:rsidR="00571BB7" w:rsidRPr="00AC4166">
        <w:rPr>
          <w:color w:val="auto"/>
        </w:rPr>
        <w:t>’</w:t>
      </w:r>
      <w:r w:rsidRPr="00AC4166">
        <w:rPr>
          <w:color w:val="auto"/>
        </w:rPr>
        <w:t xml:space="preserve">s average number of police officers and firefighters who worked at least </w:t>
      </w:r>
      <w:r w:rsidR="00571BB7" w:rsidRPr="00AC4166">
        <w:rPr>
          <w:color w:val="auto"/>
        </w:rPr>
        <w:t>100</w:t>
      </w:r>
      <w:r w:rsidRPr="00AC4166">
        <w:rPr>
          <w:color w:val="auto"/>
        </w:rPr>
        <w:t xml:space="preserve"> hours per month and average monthly number of retired police officers and firefighters. For the purposes of this subsection, the growth in moneys collected from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00EF2F59" w:rsidRPr="00AC4166">
        <w:rPr>
          <w:color w:val="auto"/>
        </w:rPr>
        <w:t xml:space="preserve">§8-22-16 through §8-22-28 </w:t>
      </w:r>
      <w:r w:rsidRPr="00AC4166">
        <w:rPr>
          <w:color w:val="auto"/>
        </w:rPr>
        <w:t>of this code.</w:t>
      </w:r>
    </w:p>
    <w:p w14:paraId="6D22C3CA" w14:textId="77777777" w:rsidR="00385819" w:rsidRPr="00AC4166" w:rsidRDefault="00385819" w:rsidP="007A0DF1">
      <w:pPr>
        <w:pStyle w:val="SectionBody"/>
        <w:rPr>
          <w:color w:val="auto"/>
        </w:rPr>
      </w:pPr>
      <w:r w:rsidRPr="00AC4166">
        <w:rPr>
          <w:color w:val="auto"/>
        </w:rPr>
        <w:t>(2) Each volunteer fire company or department shall receive an equal share of the revenues allocated for volunteer and part-volunteer fire companies and departments.</w:t>
      </w:r>
    </w:p>
    <w:p w14:paraId="69BE0CFF" w14:textId="6F733490" w:rsidR="00385819" w:rsidRPr="00AC4166" w:rsidRDefault="00385819" w:rsidP="007A0DF1">
      <w:pPr>
        <w:pStyle w:val="SectionBody"/>
        <w:rPr>
          <w:color w:val="auto"/>
        </w:rPr>
      </w:pPr>
      <w:r w:rsidRPr="00AC4166">
        <w:rPr>
          <w:color w:val="auto"/>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w:t>
      </w:r>
      <w:r w:rsidR="00571BB7" w:rsidRPr="00AC4166">
        <w:rPr>
          <w:color w:val="auto"/>
        </w:rPr>
        <w:t>’</w:t>
      </w:r>
      <w:r w:rsidRPr="00AC4166">
        <w:rPr>
          <w:color w:val="auto"/>
        </w:rPr>
        <w:t>s pension and relief fund or the Municipal Police Officers and Firefighters Retirement System to the total number of members of the fire department.</w:t>
      </w:r>
    </w:p>
    <w:p w14:paraId="3B059324" w14:textId="1C2750A2" w:rsidR="00385819" w:rsidRPr="00AC4166" w:rsidRDefault="00385819" w:rsidP="007A0DF1">
      <w:pPr>
        <w:pStyle w:val="SectionBody"/>
        <w:rPr>
          <w:color w:val="auto"/>
        </w:rPr>
      </w:pPr>
      <w:r w:rsidRPr="00AC4166">
        <w:rPr>
          <w:color w:val="auto"/>
        </w:rPr>
        <w:t xml:space="preserve">(d) The allocation and distribution of revenues provided in this section are subject to the provisions of </w:t>
      </w:r>
      <w:r w:rsidR="006C4323" w:rsidRPr="00AC4166">
        <w:rPr>
          <w:color w:val="auto"/>
        </w:rPr>
        <w:t xml:space="preserve">§8-22-20 </w:t>
      </w:r>
      <w:r w:rsidRPr="00AC4166">
        <w:rPr>
          <w:color w:val="auto"/>
        </w:rPr>
        <w:t xml:space="preserve">of this code and </w:t>
      </w:r>
      <w:r w:rsidR="006C4323" w:rsidRPr="00AC4166">
        <w:rPr>
          <w:color w:val="auto"/>
        </w:rPr>
        <w:t>§8-15-8a and §8-15-8b of this code</w:t>
      </w:r>
      <w:r w:rsidRPr="00AC4166">
        <w:rPr>
          <w:color w:val="auto"/>
        </w:rPr>
        <w:t>.</w:t>
      </w:r>
    </w:p>
    <w:p w14:paraId="5B208852" w14:textId="77777777" w:rsidR="00385819" w:rsidRPr="00AC4166" w:rsidRDefault="00385819" w:rsidP="007A0DF1">
      <w:pPr>
        <w:pStyle w:val="SectionBody"/>
        <w:rPr>
          <w:color w:val="auto"/>
        </w:rPr>
      </w:pPr>
      <w:r w:rsidRPr="00AC4166">
        <w:rPr>
          <w:color w:val="auto"/>
        </w:rPr>
        <w:lastRenderedPageBreak/>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5FEA9342" w14:textId="09BDD108" w:rsidR="00980FB4" w:rsidRPr="00AC4166" w:rsidRDefault="00980FB4" w:rsidP="007A0DF1">
      <w:pPr>
        <w:pStyle w:val="SectionBody"/>
        <w:rPr>
          <w:color w:val="auto"/>
          <w:u w:val="single"/>
        </w:rPr>
        <w:sectPr w:rsidR="00980FB4" w:rsidRPr="00AC4166" w:rsidSect="00152103">
          <w:type w:val="continuous"/>
          <w:pgSz w:w="12240" w:h="15840" w:code="1"/>
          <w:pgMar w:top="1440" w:right="1440" w:bottom="1440" w:left="1440" w:header="720" w:footer="720" w:gutter="0"/>
          <w:lnNumType w:countBy="1" w:restart="newSection"/>
          <w:cols w:space="720"/>
          <w:docGrid w:linePitch="360"/>
        </w:sectPr>
      </w:pPr>
      <w:r w:rsidRPr="00AC4166">
        <w:rPr>
          <w:color w:val="auto"/>
          <w:u w:val="single"/>
        </w:rPr>
        <w:t>(f) Revenue allocation shall be considered terminated upon the condition of elimination of an actuarial deficiency, and on the condition that all related bonds are fully paid off.</w:t>
      </w:r>
    </w:p>
    <w:p w14:paraId="079A4DB7" w14:textId="77777777" w:rsidR="00385819" w:rsidRPr="00AC4166" w:rsidRDefault="00385819" w:rsidP="00980FB4">
      <w:pPr>
        <w:pStyle w:val="Note"/>
        <w:ind w:left="0"/>
        <w:rPr>
          <w:color w:val="auto"/>
        </w:rPr>
      </w:pPr>
    </w:p>
    <w:p w14:paraId="182B6D5B" w14:textId="255BCAEA" w:rsidR="004918C8" w:rsidRPr="00AC4166" w:rsidRDefault="004918C8" w:rsidP="004918C8">
      <w:pPr>
        <w:pStyle w:val="Note"/>
        <w:rPr>
          <w:color w:val="auto"/>
        </w:rPr>
      </w:pPr>
      <w:r w:rsidRPr="00AC4166">
        <w:rPr>
          <w:color w:val="auto"/>
        </w:rPr>
        <w:t>NOTE: The purpose of this bill is to</w:t>
      </w:r>
      <w:r w:rsidR="00980FB4" w:rsidRPr="00AC4166">
        <w:rPr>
          <w:color w:val="auto"/>
        </w:rPr>
        <w:t xml:space="preserve"> generally provide for pension obligation bonds for municipalities. The bill provides a definition of “Pension Funding Program.” The bill provides updates to the purview of a governing body relating to pensions. The bill permits payment of debt service from allocable mon</w:t>
      </w:r>
      <w:r w:rsidR="00556C44" w:rsidRPr="00AC4166">
        <w:rPr>
          <w:color w:val="auto"/>
        </w:rPr>
        <w:t>eys</w:t>
      </w:r>
      <w:r w:rsidR="00980FB4" w:rsidRPr="00AC4166">
        <w:rPr>
          <w:color w:val="auto"/>
        </w:rPr>
        <w:t xml:space="preserve"> from the Municipal Pensions Security Fund. The bill includes the possibility of no pension funding obligations being outstanding. </w:t>
      </w:r>
      <w:r w:rsidR="00980FB4" w:rsidRPr="00AC4166">
        <w:rPr>
          <w:color w:val="auto"/>
        </w:rPr>
        <w:lastRenderedPageBreak/>
        <w:t>The bill provides specific powers to cities relating to Certificates of Participation. Finally, the bill provides for revenue allocation termination.</w:t>
      </w:r>
    </w:p>
    <w:p w14:paraId="550EF228" w14:textId="6E4CEEF7" w:rsidR="004918C8" w:rsidRPr="00AC4166" w:rsidRDefault="004918C8" w:rsidP="004918C8">
      <w:pPr>
        <w:pStyle w:val="Note"/>
        <w:rPr>
          <w:color w:val="auto"/>
        </w:rPr>
      </w:pPr>
      <w:r w:rsidRPr="00AC4166">
        <w:rPr>
          <w:color w:val="auto"/>
        </w:rPr>
        <w:t>Strike-throughs indicate language that would be stricken from a heading or the present law</w:t>
      </w:r>
      <w:r w:rsidR="00571BB7" w:rsidRPr="00AC4166">
        <w:rPr>
          <w:color w:val="auto"/>
        </w:rPr>
        <w:t>,</w:t>
      </w:r>
      <w:r w:rsidRPr="00AC4166">
        <w:rPr>
          <w:color w:val="auto"/>
        </w:rPr>
        <w:t xml:space="preserve"> and underscoring indicates new language that would be added.</w:t>
      </w:r>
    </w:p>
    <w:p w14:paraId="4AD37BF7" w14:textId="77777777" w:rsidR="004918C8" w:rsidRPr="00AC4166" w:rsidRDefault="004918C8" w:rsidP="00024F87">
      <w:pPr>
        <w:pStyle w:val="Note"/>
        <w:ind w:left="0"/>
        <w:rPr>
          <w:color w:val="auto"/>
        </w:rPr>
      </w:pPr>
    </w:p>
    <w:sectPr w:rsidR="004918C8" w:rsidRPr="00AC4166" w:rsidSect="00152103">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704B" w14:textId="77777777" w:rsidR="008D28D9" w:rsidRPr="00B844FE" w:rsidRDefault="008D28D9" w:rsidP="00B844FE">
      <w:r>
        <w:separator/>
      </w:r>
    </w:p>
  </w:endnote>
  <w:endnote w:type="continuationSeparator" w:id="0">
    <w:p w14:paraId="09B5BD90" w14:textId="77777777" w:rsidR="008D28D9" w:rsidRPr="00B844FE" w:rsidRDefault="008D28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936636"/>
      <w:docPartObj>
        <w:docPartGallery w:val="Page Numbers (Top of Page)"/>
        <w:docPartUnique/>
      </w:docPartObj>
    </w:sdtPr>
    <w:sdtEndPr/>
    <w:sdtContent>
      <w:p w14:paraId="2B1C54BC" w14:textId="7CFA2B16" w:rsidR="00152103" w:rsidRDefault="00152103">
        <w:pPr>
          <w:pStyle w:val="Header"/>
          <w:jc w:val="center"/>
        </w:pPr>
        <w:r>
          <w:fldChar w:fldCharType="begin"/>
        </w:r>
        <w:r>
          <w:instrText xml:space="preserve"> PAGE   \* MERGEFORMAT </w:instrText>
        </w:r>
        <w:r>
          <w:fldChar w:fldCharType="separate"/>
        </w:r>
        <w:r>
          <w:rPr>
            <w:noProof/>
          </w:rPr>
          <w:t>2</w:t>
        </w:r>
        <w:r>
          <w:rPr>
            <w:noProof/>
          </w:rPr>
          <w:fldChar w:fldCharType="end"/>
        </w:r>
      </w:p>
      <w:p w14:paraId="502F3057" w14:textId="78EB7BD2" w:rsidR="00152103" w:rsidRPr="00152103" w:rsidRDefault="00F5749D" w:rsidP="0015210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1292" w14:textId="77777777" w:rsidR="008D28D9" w:rsidRPr="00B844FE" w:rsidRDefault="008D28D9" w:rsidP="00B844FE">
      <w:r>
        <w:separator/>
      </w:r>
    </w:p>
  </w:footnote>
  <w:footnote w:type="continuationSeparator" w:id="0">
    <w:p w14:paraId="0997C644" w14:textId="77777777" w:rsidR="008D28D9" w:rsidRPr="00B844FE" w:rsidRDefault="008D28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C1BF8" w:rsidRPr="00B844FE" w:rsidRDefault="00F5749D">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72EAFADD" w:rsidR="008C1BF8" w:rsidRPr="00C33014" w:rsidRDefault="008C1BF8" w:rsidP="00C33014">
    <w:pPr>
      <w:pStyle w:val="HeaderStyle"/>
    </w:pPr>
    <w:r>
      <w:t xml:space="preserve">Intr </w:t>
    </w:r>
    <w:r w:rsidR="00385819">
      <w:t>SB</w:t>
    </w:r>
    <w:r w:rsidR="005D6017">
      <w:t xml:space="preserve"> 612</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385819">
          <w:rPr>
            <w:rStyle w:val="HeaderStyleChar"/>
          </w:rPr>
          <w:t>2R2524</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66416A03" w:rsidR="008C1BF8" w:rsidRPr="002A0269" w:rsidRDefault="008C1BF8"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8C1BF8" w:rsidRPr="00B844FE" w:rsidRDefault="00F5749D">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417949C0" w:rsidR="008C1BF8" w:rsidRPr="00C33014" w:rsidRDefault="0022035B" w:rsidP="000573A9">
    <w:pPr>
      <w:pStyle w:val="HeaderStyle"/>
    </w:pPr>
    <w:r>
      <w:t>Intr. SB</w:t>
    </w:r>
    <w:r w:rsidR="008C1BF8" w:rsidRPr="002A0269">
      <w:ptab w:relativeTo="margin" w:alignment="center" w:leader="none"/>
    </w:r>
    <w:r w:rsidR="008C1BF8">
      <w:tab/>
    </w:r>
    <w:sdt>
      <w:sdtPr>
        <w:alias w:val="CBD Number"/>
        <w:tag w:val="CBD Number"/>
        <w:id w:val="1176923086"/>
        <w:lock w:val="sdtLocked"/>
        <w:placeholder>
          <w:docPart w:val="A4497E0EED2B456DA173D230F34B972A"/>
        </w:placeholder>
        <w:text/>
      </w:sdtPr>
      <w:sdtEndPr/>
      <w:sdtContent>
        <w:r>
          <w:t>2022R2524</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96485"/>
    <w:rsid w:val="000C3CDC"/>
    <w:rsid w:val="000C5C77"/>
    <w:rsid w:val="000E3FC0"/>
    <w:rsid w:val="0010070F"/>
    <w:rsid w:val="0015112E"/>
    <w:rsid w:val="00152103"/>
    <w:rsid w:val="001552E7"/>
    <w:rsid w:val="001566B4"/>
    <w:rsid w:val="001C279E"/>
    <w:rsid w:val="001D459E"/>
    <w:rsid w:val="001F7F48"/>
    <w:rsid w:val="0022035B"/>
    <w:rsid w:val="002609B6"/>
    <w:rsid w:val="0027011C"/>
    <w:rsid w:val="00274200"/>
    <w:rsid w:val="00275740"/>
    <w:rsid w:val="002800DD"/>
    <w:rsid w:val="0028521E"/>
    <w:rsid w:val="002A0269"/>
    <w:rsid w:val="002D73C5"/>
    <w:rsid w:val="002E7299"/>
    <w:rsid w:val="002F0B81"/>
    <w:rsid w:val="0030020A"/>
    <w:rsid w:val="00303684"/>
    <w:rsid w:val="003143F5"/>
    <w:rsid w:val="00314854"/>
    <w:rsid w:val="00385819"/>
    <w:rsid w:val="00394191"/>
    <w:rsid w:val="003B293D"/>
    <w:rsid w:val="003C51CD"/>
    <w:rsid w:val="003D08B3"/>
    <w:rsid w:val="00426BBF"/>
    <w:rsid w:val="00427162"/>
    <w:rsid w:val="004368E0"/>
    <w:rsid w:val="004718E2"/>
    <w:rsid w:val="004918C8"/>
    <w:rsid w:val="004942C7"/>
    <w:rsid w:val="004C13DD"/>
    <w:rsid w:val="004D152F"/>
    <w:rsid w:val="004D7D05"/>
    <w:rsid w:val="004E3441"/>
    <w:rsid w:val="00533AA7"/>
    <w:rsid w:val="005371FE"/>
    <w:rsid w:val="00552CDA"/>
    <w:rsid w:val="00556C44"/>
    <w:rsid w:val="00571BB7"/>
    <w:rsid w:val="00583422"/>
    <w:rsid w:val="00596DDB"/>
    <w:rsid w:val="005A5366"/>
    <w:rsid w:val="005D0B28"/>
    <w:rsid w:val="005D6017"/>
    <w:rsid w:val="00637E73"/>
    <w:rsid w:val="00646669"/>
    <w:rsid w:val="00681A7F"/>
    <w:rsid w:val="006865E9"/>
    <w:rsid w:val="00691F3E"/>
    <w:rsid w:val="006932FC"/>
    <w:rsid w:val="00694BFB"/>
    <w:rsid w:val="006A106B"/>
    <w:rsid w:val="006C4323"/>
    <w:rsid w:val="006C523D"/>
    <w:rsid w:val="006D4036"/>
    <w:rsid w:val="006D71EF"/>
    <w:rsid w:val="006F4CA2"/>
    <w:rsid w:val="00732105"/>
    <w:rsid w:val="007609FA"/>
    <w:rsid w:val="00787D47"/>
    <w:rsid w:val="007A1463"/>
    <w:rsid w:val="007A7081"/>
    <w:rsid w:val="007B7C61"/>
    <w:rsid w:val="007C5D2A"/>
    <w:rsid w:val="007C620D"/>
    <w:rsid w:val="007D0663"/>
    <w:rsid w:val="007F1CF5"/>
    <w:rsid w:val="00814AD8"/>
    <w:rsid w:val="00834EDE"/>
    <w:rsid w:val="00850406"/>
    <w:rsid w:val="008647C1"/>
    <w:rsid w:val="008736AA"/>
    <w:rsid w:val="00874F78"/>
    <w:rsid w:val="008B71B7"/>
    <w:rsid w:val="008C1BF8"/>
    <w:rsid w:val="008D275D"/>
    <w:rsid w:val="008D28D9"/>
    <w:rsid w:val="008F700D"/>
    <w:rsid w:val="009354FF"/>
    <w:rsid w:val="009801C5"/>
    <w:rsid w:val="00980327"/>
    <w:rsid w:val="00980FB4"/>
    <w:rsid w:val="00986478"/>
    <w:rsid w:val="00994B7A"/>
    <w:rsid w:val="009A550B"/>
    <w:rsid w:val="009A6998"/>
    <w:rsid w:val="009B5557"/>
    <w:rsid w:val="009F1067"/>
    <w:rsid w:val="009F7772"/>
    <w:rsid w:val="00A20A16"/>
    <w:rsid w:val="00A31E01"/>
    <w:rsid w:val="00A32B93"/>
    <w:rsid w:val="00A527AD"/>
    <w:rsid w:val="00A55683"/>
    <w:rsid w:val="00A718CF"/>
    <w:rsid w:val="00A87D84"/>
    <w:rsid w:val="00AA2CC5"/>
    <w:rsid w:val="00AB245E"/>
    <w:rsid w:val="00AC4166"/>
    <w:rsid w:val="00AD2CD8"/>
    <w:rsid w:val="00AE25EA"/>
    <w:rsid w:val="00AE2693"/>
    <w:rsid w:val="00AE48A0"/>
    <w:rsid w:val="00AE61BE"/>
    <w:rsid w:val="00AF3550"/>
    <w:rsid w:val="00B16F25"/>
    <w:rsid w:val="00B24422"/>
    <w:rsid w:val="00B80C20"/>
    <w:rsid w:val="00B844FE"/>
    <w:rsid w:val="00B86B4F"/>
    <w:rsid w:val="00BB0924"/>
    <w:rsid w:val="00BB5D98"/>
    <w:rsid w:val="00BC562B"/>
    <w:rsid w:val="00BD73E8"/>
    <w:rsid w:val="00C02C2B"/>
    <w:rsid w:val="00C1245E"/>
    <w:rsid w:val="00C33014"/>
    <w:rsid w:val="00C33434"/>
    <w:rsid w:val="00C34869"/>
    <w:rsid w:val="00C42EB6"/>
    <w:rsid w:val="00C52F91"/>
    <w:rsid w:val="00C612C6"/>
    <w:rsid w:val="00C85096"/>
    <w:rsid w:val="00C903DB"/>
    <w:rsid w:val="00C9649D"/>
    <w:rsid w:val="00CB20EF"/>
    <w:rsid w:val="00CB390F"/>
    <w:rsid w:val="00CC1F3B"/>
    <w:rsid w:val="00CD12CB"/>
    <w:rsid w:val="00CD36CF"/>
    <w:rsid w:val="00CF1050"/>
    <w:rsid w:val="00CF1DCA"/>
    <w:rsid w:val="00D06519"/>
    <w:rsid w:val="00D15629"/>
    <w:rsid w:val="00D25F70"/>
    <w:rsid w:val="00D26E03"/>
    <w:rsid w:val="00D4578E"/>
    <w:rsid w:val="00D579FC"/>
    <w:rsid w:val="00D81C16"/>
    <w:rsid w:val="00DB4AD2"/>
    <w:rsid w:val="00DB78C9"/>
    <w:rsid w:val="00DE526B"/>
    <w:rsid w:val="00DF199D"/>
    <w:rsid w:val="00DF592C"/>
    <w:rsid w:val="00E01043"/>
    <w:rsid w:val="00E01542"/>
    <w:rsid w:val="00E33839"/>
    <w:rsid w:val="00E365F1"/>
    <w:rsid w:val="00E62F48"/>
    <w:rsid w:val="00E6507F"/>
    <w:rsid w:val="00E70C04"/>
    <w:rsid w:val="00E831B3"/>
    <w:rsid w:val="00E87857"/>
    <w:rsid w:val="00ED28F4"/>
    <w:rsid w:val="00EE70CB"/>
    <w:rsid w:val="00EF2F59"/>
    <w:rsid w:val="00F234BB"/>
    <w:rsid w:val="00F41CA2"/>
    <w:rsid w:val="00F443C0"/>
    <w:rsid w:val="00F5749D"/>
    <w:rsid w:val="00F62EFB"/>
    <w:rsid w:val="00F77E13"/>
    <w:rsid w:val="00F84E56"/>
    <w:rsid w:val="00F939A4"/>
    <w:rsid w:val="00F9714E"/>
    <w:rsid w:val="00FA7B09"/>
    <w:rsid w:val="00FB46F7"/>
    <w:rsid w:val="00FC40BA"/>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ChapterHeadingChar">
    <w:name w:val="Chapter Heading Char"/>
    <w:link w:val="ChapterHeading"/>
    <w:rsid w:val="00385819"/>
    <w:rPr>
      <w:rFonts w:eastAsia="Calibri"/>
      <w:b/>
      <w:caps/>
      <w:color w:val="000000"/>
      <w:sz w:val="28"/>
    </w:rPr>
  </w:style>
  <w:style w:type="character" w:customStyle="1" w:styleId="PartHeadingChar">
    <w:name w:val="Part Heading Char"/>
    <w:link w:val="PartHeading"/>
    <w:rsid w:val="00385819"/>
    <w:rPr>
      <w:rFonts w:eastAsia="Calibri"/>
      <w:smallCaps/>
      <w:color w:val="000000"/>
      <w:sz w:val="24"/>
    </w:rPr>
  </w:style>
  <w:style w:type="character" w:customStyle="1" w:styleId="EnactingSectionChar">
    <w:name w:val="Enacting Section Char"/>
    <w:link w:val="EnactingSection"/>
    <w:rsid w:val="0038581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5BF2"/>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94</TotalTime>
  <Pages>22</Pages>
  <Words>6774</Words>
  <Characters>38616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29</cp:revision>
  <cp:lastPrinted>2022-02-08T20:25:00Z</cp:lastPrinted>
  <dcterms:created xsi:type="dcterms:W3CDTF">2022-01-31T19:22:00Z</dcterms:created>
  <dcterms:modified xsi:type="dcterms:W3CDTF">2022-02-09T20:55:00Z</dcterms:modified>
</cp:coreProperties>
</file>